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F710" w14:textId="77777777" w:rsidR="00CA535F" w:rsidRPr="00C34883" w:rsidRDefault="00E67347" w:rsidP="007F615C">
      <w:pPr>
        <w:pStyle w:val="RU1Faculteit"/>
        <w:rPr>
          <w:lang w:val="en-US"/>
        </w:rPr>
      </w:pPr>
      <w:r w:rsidRPr="00C34883">
        <w:rPr>
          <w:lang w:val="en-US"/>
        </w:rPr>
        <w:t>Nijmegen School of Management</w:t>
      </w:r>
    </w:p>
    <w:p w14:paraId="6033055D" w14:textId="77777777" w:rsidR="00CA535F" w:rsidRPr="00C34883" w:rsidRDefault="00E67347" w:rsidP="007F615C">
      <w:pPr>
        <w:pStyle w:val="RU2Opleiding"/>
        <w:rPr>
          <w:lang w:val="en-US"/>
        </w:rPr>
      </w:pPr>
      <w:r w:rsidRPr="00C34883">
        <w:rPr>
          <w:lang w:val="en-US"/>
        </w:rPr>
        <w:t>Department of Economics and Business Economics</w:t>
      </w:r>
    </w:p>
    <w:p w14:paraId="2061B7D9" w14:textId="77777777" w:rsidR="00B51ABA" w:rsidRPr="00C34883" w:rsidRDefault="00B51ABA" w:rsidP="007F615C">
      <w:pPr>
        <w:pStyle w:val="RU3Studiejaar"/>
        <w:spacing w:before="0"/>
        <w:rPr>
          <w:lang w:val="en-US"/>
        </w:rPr>
      </w:pPr>
    </w:p>
    <w:p w14:paraId="5FD6CB5C" w14:textId="77777777" w:rsidR="00CA535F" w:rsidRPr="00C34883" w:rsidRDefault="00E67347" w:rsidP="007F615C">
      <w:pPr>
        <w:pStyle w:val="RU3Studiejaar"/>
        <w:spacing w:before="0"/>
        <w:rPr>
          <w:lang w:val="en-US"/>
        </w:rPr>
      </w:pPr>
      <w:r w:rsidRPr="00C34883">
        <w:rPr>
          <w:lang w:val="en-US"/>
        </w:rPr>
        <w:t>Academic year</w:t>
      </w:r>
      <w:r w:rsidR="00B61967" w:rsidRPr="00C34883">
        <w:rPr>
          <w:lang w:val="en-US"/>
        </w:rPr>
        <w:t xml:space="preserve"> 20</w:t>
      </w:r>
      <w:r w:rsidRPr="00C34883">
        <w:rPr>
          <w:lang w:val="en-US"/>
        </w:rPr>
        <w:t>20</w:t>
      </w:r>
      <w:r w:rsidR="00B61967" w:rsidRPr="00C34883">
        <w:rPr>
          <w:lang w:val="en-US"/>
        </w:rPr>
        <w:t>-20</w:t>
      </w:r>
      <w:r w:rsidRPr="00C34883">
        <w:rPr>
          <w:lang w:val="en-US"/>
        </w:rPr>
        <w:t>21</w:t>
      </w:r>
    </w:p>
    <w:p w14:paraId="4E4465DB" w14:textId="77777777" w:rsidR="00B51ABA" w:rsidRPr="00C34883" w:rsidRDefault="00B51ABA" w:rsidP="007F615C">
      <w:pPr>
        <w:pStyle w:val="RU5Titel"/>
        <w:rPr>
          <w:lang w:val="en-US"/>
        </w:rPr>
      </w:pPr>
    </w:p>
    <w:p w14:paraId="31046FCE" w14:textId="77777777" w:rsidR="00E67347" w:rsidRPr="00C34883" w:rsidRDefault="00E67347" w:rsidP="007F615C">
      <w:pPr>
        <w:pStyle w:val="RU6Ondertitel"/>
        <w:rPr>
          <w:rFonts w:ascii="Calibri" w:eastAsia="Times New Roman" w:hAnsi="Calibri" w:cs="Times New Roman"/>
          <w:spacing w:val="5"/>
          <w:sz w:val="52"/>
          <w:szCs w:val="52"/>
          <w:lang w:val="en-US" w:eastAsia="en-US"/>
        </w:rPr>
      </w:pPr>
      <w:r w:rsidRPr="00C34883">
        <w:rPr>
          <w:rFonts w:ascii="Calibri" w:eastAsia="Times New Roman" w:hAnsi="Calibri" w:cs="Times New Roman"/>
          <w:spacing w:val="5"/>
          <w:sz w:val="52"/>
          <w:szCs w:val="52"/>
          <w:lang w:val="en-US" w:eastAsia="en-US"/>
        </w:rPr>
        <w:t>Course manual</w:t>
      </w:r>
    </w:p>
    <w:p w14:paraId="09CF88A5" w14:textId="3FBD66B3" w:rsidR="00B51ABA" w:rsidRPr="00C34883" w:rsidRDefault="003910B7" w:rsidP="007F615C">
      <w:pPr>
        <w:pStyle w:val="RU7Naamtitel2regels"/>
        <w:spacing w:before="0"/>
        <w:rPr>
          <w:sz w:val="24"/>
          <w:szCs w:val="24"/>
          <w:lang w:val="en-US"/>
        </w:rPr>
      </w:pPr>
      <w:r w:rsidRPr="00C34883">
        <w:rPr>
          <w:sz w:val="44"/>
          <w:szCs w:val="44"/>
          <w:lang w:val="en-US"/>
        </w:rPr>
        <w:t>Economics and Sustainable Development</w:t>
      </w:r>
    </w:p>
    <w:p w14:paraId="79B9DE1B" w14:textId="77777777" w:rsidR="00B51ABA" w:rsidRPr="00C34883" w:rsidRDefault="00B51ABA" w:rsidP="007F615C">
      <w:pPr>
        <w:pStyle w:val="RU7Naamtitel2regels"/>
        <w:spacing w:before="0"/>
        <w:rPr>
          <w:lang w:val="en-US"/>
        </w:rPr>
      </w:pPr>
    </w:p>
    <w:p w14:paraId="6A8AAC8A" w14:textId="77777777" w:rsidR="00B51ABA" w:rsidRPr="00C34883" w:rsidRDefault="00B51ABA" w:rsidP="007F615C">
      <w:pPr>
        <w:pStyle w:val="RU7Naamtitel2regels"/>
        <w:spacing w:before="0"/>
        <w:rPr>
          <w:lang w:val="en-US"/>
        </w:rPr>
      </w:pPr>
    </w:p>
    <w:p w14:paraId="650A185A" w14:textId="58B4F067" w:rsidR="00B61967" w:rsidRPr="00C34883" w:rsidRDefault="003910B7" w:rsidP="007F615C">
      <w:pPr>
        <w:pStyle w:val="RU7Naamtitel2regels"/>
        <w:spacing w:before="0"/>
        <w:rPr>
          <w:lang w:val="en-US"/>
        </w:rPr>
      </w:pPr>
      <w:r w:rsidRPr="00C34883">
        <w:rPr>
          <w:lang w:val="en-US"/>
        </w:rPr>
        <w:t>Dr. Juliette Alenda-Demoutiez</w:t>
      </w:r>
    </w:p>
    <w:p w14:paraId="4F5515F4" w14:textId="77777777" w:rsidR="007F615C" w:rsidRPr="00C34883" w:rsidRDefault="007F615C" w:rsidP="007F615C">
      <w:pPr>
        <w:pStyle w:val="RU7Naamtitel2regels"/>
        <w:spacing w:before="0"/>
        <w:rPr>
          <w:lang w:val="en-US"/>
        </w:rPr>
      </w:pPr>
    </w:p>
    <w:p w14:paraId="0E3802A4" w14:textId="77777777" w:rsidR="007F615C" w:rsidRPr="00C34883" w:rsidRDefault="007F615C" w:rsidP="007F615C">
      <w:pPr>
        <w:pStyle w:val="RU7Naamtitel2regels"/>
        <w:spacing w:before="0"/>
        <w:rPr>
          <w:lang w:val="en-US"/>
        </w:rPr>
      </w:pPr>
    </w:p>
    <w:p w14:paraId="15CA0E9E" w14:textId="77777777" w:rsidR="007F615C" w:rsidRPr="00C34883" w:rsidRDefault="007F615C" w:rsidP="00B236ED">
      <w:pPr>
        <w:pStyle w:val="RU7Naamtitel2regels"/>
        <w:rPr>
          <w:lang w:val="en-US"/>
        </w:rPr>
      </w:pPr>
    </w:p>
    <w:p w14:paraId="039F905B" w14:textId="77777777" w:rsidR="007F615C" w:rsidRPr="00C34883" w:rsidRDefault="007F615C" w:rsidP="00B236ED">
      <w:pPr>
        <w:pStyle w:val="RU7Naamtitel2regels"/>
        <w:rPr>
          <w:lang w:val="en-US"/>
        </w:rPr>
      </w:pPr>
    </w:p>
    <w:p w14:paraId="1B719514" w14:textId="77777777" w:rsidR="007F615C" w:rsidRPr="00C34883" w:rsidRDefault="007F615C" w:rsidP="00B236ED">
      <w:pPr>
        <w:pStyle w:val="RU7Naamtitel2regels"/>
        <w:rPr>
          <w:lang w:val="en-US"/>
        </w:rPr>
      </w:pPr>
    </w:p>
    <w:p w14:paraId="6F70E592" w14:textId="77777777" w:rsidR="007F615C" w:rsidRPr="00C34883" w:rsidRDefault="007F615C" w:rsidP="00B236ED">
      <w:pPr>
        <w:pStyle w:val="RU7Naamtitel2regels"/>
        <w:rPr>
          <w:lang w:val="en-US"/>
        </w:rPr>
      </w:pPr>
    </w:p>
    <w:p w14:paraId="592412EA" w14:textId="77777777" w:rsidR="007F615C" w:rsidRPr="00C34883" w:rsidRDefault="007F615C" w:rsidP="00B236ED">
      <w:pPr>
        <w:pStyle w:val="RU7Naamtitel2regels"/>
        <w:rPr>
          <w:lang w:val="en-US"/>
        </w:rPr>
      </w:pPr>
    </w:p>
    <w:p w14:paraId="57F68508" w14:textId="77777777" w:rsidR="007F615C" w:rsidRPr="00C34883" w:rsidRDefault="007F615C" w:rsidP="00B236ED">
      <w:pPr>
        <w:pStyle w:val="RU7Naamtitel2regels"/>
        <w:rPr>
          <w:lang w:val="en-US"/>
        </w:rPr>
      </w:pPr>
    </w:p>
    <w:p w14:paraId="275A5E92" w14:textId="77777777" w:rsidR="007F615C" w:rsidRPr="00C34883" w:rsidRDefault="007F615C" w:rsidP="00B236ED">
      <w:pPr>
        <w:pStyle w:val="RU7Naamtitel2regels"/>
        <w:rPr>
          <w:lang w:val="en-US"/>
        </w:rPr>
      </w:pPr>
    </w:p>
    <w:p w14:paraId="50EAD8A3" w14:textId="77777777" w:rsidR="007F615C" w:rsidRPr="00C34883" w:rsidRDefault="007F615C" w:rsidP="00B236ED">
      <w:pPr>
        <w:pStyle w:val="RU7Naamtitel2regels"/>
        <w:rPr>
          <w:lang w:val="en-US"/>
        </w:rPr>
      </w:pPr>
    </w:p>
    <w:p w14:paraId="5C85B7A2" w14:textId="77777777" w:rsidR="007F615C" w:rsidRPr="00C34883" w:rsidRDefault="007F615C" w:rsidP="00B236ED">
      <w:pPr>
        <w:pStyle w:val="RU7Naamtitel2regels"/>
        <w:rPr>
          <w:lang w:val="en-US"/>
        </w:rPr>
      </w:pPr>
    </w:p>
    <w:p w14:paraId="10E2BA90" w14:textId="77777777" w:rsidR="007F615C" w:rsidRPr="00C34883" w:rsidRDefault="007F615C" w:rsidP="00B236ED">
      <w:pPr>
        <w:pStyle w:val="RU7Naamtitel2regels"/>
        <w:rPr>
          <w:lang w:val="en-US"/>
        </w:rPr>
      </w:pPr>
    </w:p>
    <w:p w14:paraId="651BF1B0" w14:textId="77777777" w:rsidR="007F615C" w:rsidRPr="00C34883" w:rsidRDefault="007F615C" w:rsidP="00B236ED">
      <w:pPr>
        <w:pStyle w:val="RU7Naamtitel2regels"/>
        <w:rPr>
          <w:lang w:val="en-US"/>
        </w:rPr>
      </w:pPr>
    </w:p>
    <w:p w14:paraId="7C13E2CC" w14:textId="77777777" w:rsidR="007F615C" w:rsidRPr="00C34883" w:rsidRDefault="007F615C" w:rsidP="00B236ED">
      <w:pPr>
        <w:pStyle w:val="RU7Naamtitel2regels"/>
        <w:rPr>
          <w:lang w:val="en-US"/>
        </w:rPr>
      </w:pPr>
    </w:p>
    <w:p w14:paraId="21F0A199" w14:textId="77777777" w:rsidR="007F615C" w:rsidRPr="00C34883" w:rsidRDefault="007F615C" w:rsidP="00B236ED">
      <w:pPr>
        <w:pStyle w:val="RU7Naamtitel2regels"/>
        <w:rPr>
          <w:lang w:val="en-US"/>
        </w:rPr>
      </w:pPr>
    </w:p>
    <w:p w14:paraId="27743D3B" w14:textId="77777777" w:rsidR="007F615C" w:rsidRPr="00C34883" w:rsidRDefault="007F615C" w:rsidP="00B236ED">
      <w:pPr>
        <w:pStyle w:val="RU7Naamtitel2regels"/>
        <w:rPr>
          <w:lang w:val="en-US"/>
        </w:rPr>
      </w:pPr>
    </w:p>
    <w:p w14:paraId="315DC153" w14:textId="77777777" w:rsidR="007F615C" w:rsidRPr="00C34883" w:rsidRDefault="007F615C" w:rsidP="00B236ED">
      <w:pPr>
        <w:pStyle w:val="RU7Naamtitel2regels"/>
        <w:rPr>
          <w:lang w:val="en-US"/>
        </w:rPr>
      </w:pPr>
    </w:p>
    <w:p w14:paraId="74CE4C2A" w14:textId="77777777" w:rsidR="007F615C" w:rsidRPr="00C34883" w:rsidRDefault="007F615C" w:rsidP="00B236ED">
      <w:pPr>
        <w:pStyle w:val="RU7Naamtitel2regels"/>
        <w:rPr>
          <w:lang w:val="en-US"/>
        </w:rPr>
      </w:pPr>
    </w:p>
    <w:p w14:paraId="294CDE3F" w14:textId="77777777" w:rsidR="007F615C" w:rsidRPr="00C34883" w:rsidRDefault="007F615C" w:rsidP="00B236ED">
      <w:pPr>
        <w:pStyle w:val="RU7Naamtitel2regels"/>
        <w:rPr>
          <w:lang w:val="en-US"/>
        </w:rPr>
      </w:pPr>
    </w:p>
    <w:p w14:paraId="04F6DB73" w14:textId="77777777" w:rsidR="007F615C" w:rsidRPr="00C34883" w:rsidRDefault="007F615C" w:rsidP="00B236ED">
      <w:pPr>
        <w:pStyle w:val="RU7Naamtitel2regels"/>
        <w:rPr>
          <w:lang w:val="en-US"/>
        </w:rPr>
      </w:pPr>
    </w:p>
    <w:p w14:paraId="0D4D85F9" w14:textId="77777777" w:rsidR="007F615C" w:rsidRPr="00C34883" w:rsidRDefault="007F615C" w:rsidP="00B236ED">
      <w:pPr>
        <w:pStyle w:val="RU7Naamtitel2regels"/>
        <w:rPr>
          <w:lang w:val="en-US"/>
        </w:rPr>
      </w:pPr>
    </w:p>
    <w:p w14:paraId="408DC361" w14:textId="77777777" w:rsidR="0090619B" w:rsidRPr="00C34883" w:rsidRDefault="0090619B">
      <w:pPr>
        <w:spacing w:after="200" w:line="240" w:lineRule="auto"/>
        <w:rPr>
          <w:rFonts w:ascii="Calibri" w:eastAsia="Times New Roman" w:hAnsi="Calibri" w:cs="Times New Roman"/>
          <w:spacing w:val="5"/>
          <w:sz w:val="52"/>
          <w:szCs w:val="52"/>
          <w:lang w:val="en-US" w:eastAsia="en-US"/>
        </w:rPr>
      </w:pPr>
      <w:r w:rsidRPr="00C34883">
        <w:rPr>
          <w:rFonts w:ascii="Calibri" w:eastAsia="Times New Roman" w:hAnsi="Calibri" w:cs="Times New Roman"/>
          <w:spacing w:val="5"/>
          <w:sz w:val="52"/>
          <w:szCs w:val="52"/>
          <w:lang w:val="en-US" w:eastAsia="en-US"/>
        </w:rPr>
        <w:br w:type="page"/>
      </w:r>
    </w:p>
    <w:p w14:paraId="74327508" w14:textId="77777777" w:rsidR="00C94B69" w:rsidRPr="00C34883" w:rsidRDefault="00C94B69" w:rsidP="00C94B69">
      <w:pPr>
        <w:pStyle w:val="CommentText"/>
        <w:rPr>
          <w:lang w:val="en-US"/>
        </w:rPr>
      </w:pPr>
    </w:p>
    <w:p w14:paraId="132302DA" w14:textId="12ABDCFB" w:rsidR="00C94B69" w:rsidRPr="00C34883" w:rsidRDefault="00C94B69" w:rsidP="00C94B69">
      <w:pPr>
        <w:pStyle w:val="CommentText"/>
        <w:spacing w:line="360" w:lineRule="auto"/>
        <w:jc w:val="both"/>
        <w:rPr>
          <w:sz w:val="22"/>
          <w:szCs w:val="22"/>
          <w:lang w:val="en-US"/>
        </w:rPr>
      </w:pPr>
      <w:r w:rsidRPr="00C34883">
        <w:rPr>
          <w:sz w:val="22"/>
          <w:szCs w:val="22"/>
          <w:lang w:val="en-US"/>
        </w:rPr>
        <w:t xml:space="preserve">This course manual describes the content and procedures of this course. </w:t>
      </w:r>
      <w:r w:rsidR="00A45490" w:rsidRPr="00C34883">
        <w:rPr>
          <w:sz w:val="22"/>
          <w:szCs w:val="22"/>
          <w:lang w:val="en-US"/>
        </w:rPr>
        <w:t>We</w:t>
      </w:r>
      <w:r w:rsidRPr="00C34883">
        <w:rPr>
          <w:sz w:val="22"/>
          <w:szCs w:val="22"/>
          <w:lang w:val="en-US"/>
        </w:rPr>
        <w:t xml:space="preserve"> expect you to read and follow these rules</w:t>
      </w:r>
      <w:r w:rsidR="00A45490" w:rsidRPr="00C34883">
        <w:rPr>
          <w:sz w:val="22"/>
          <w:szCs w:val="22"/>
          <w:lang w:val="en-US"/>
        </w:rPr>
        <w:t>.</w:t>
      </w:r>
    </w:p>
    <w:p w14:paraId="5E4A052D" w14:textId="77777777" w:rsidR="00C94B69" w:rsidRPr="00C34883" w:rsidRDefault="00C94B69" w:rsidP="00C94B69">
      <w:pPr>
        <w:pStyle w:val="ListParagraph"/>
        <w:spacing w:before="120" w:after="120" w:line="240" w:lineRule="auto"/>
        <w:jc w:val="both"/>
        <w:outlineLvl w:val="0"/>
        <w:rPr>
          <w:rFonts w:eastAsia="Times New Roman" w:cs="Arial"/>
          <w:b/>
          <w:bCs/>
          <w:sz w:val="28"/>
          <w:szCs w:val="28"/>
          <w:lang w:val="en-US" w:eastAsia="en-US"/>
        </w:rPr>
      </w:pPr>
    </w:p>
    <w:p w14:paraId="55BB2FC5" w14:textId="0EDC610B"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Identification</w:t>
      </w:r>
    </w:p>
    <w:p w14:paraId="09247E8C" w14:textId="7DA0ED9E" w:rsidR="00E67347" w:rsidRPr="00C34883" w:rsidRDefault="0092724A" w:rsidP="00E67347">
      <w:pPr>
        <w:spacing w:before="120" w:after="120" w:line="240" w:lineRule="auto"/>
        <w:jc w:val="both"/>
        <w:outlineLvl w:val="0"/>
        <w:rPr>
          <w:rFonts w:eastAsia="Times New Roman" w:cs="Arial"/>
          <w:bCs/>
          <w:sz w:val="22"/>
          <w:szCs w:val="22"/>
          <w:lang w:val="en-US" w:eastAsia="en-US"/>
        </w:rPr>
      </w:pPr>
      <w:r w:rsidRPr="00C34883">
        <w:rPr>
          <w:rFonts w:eastAsia="Times New Roman" w:cs="Arial"/>
          <w:bCs/>
          <w:sz w:val="22"/>
          <w:szCs w:val="22"/>
          <w:lang w:val="en-US" w:eastAsia="en-US"/>
        </w:rPr>
        <w:t>Economics and Sustainable Development</w:t>
      </w:r>
      <w:r w:rsidR="008D7C7C" w:rsidRPr="00C34883">
        <w:rPr>
          <w:rFonts w:eastAsia="Times New Roman" w:cs="Arial"/>
          <w:bCs/>
          <w:sz w:val="22"/>
          <w:szCs w:val="22"/>
          <w:lang w:val="en-US" w:eastAsia="en-US"/>
        </w:rPr>
        <w:t xml:space="preserve"> </w:t>
      </w:r>
      <w:r w:rsidR="008D7C7C" w:rsidRPr="00C34883">
        <w:rPr>
          <w:rFonts w:eastAsia="Times New Roman" w:cs="Arial"/>
          <w:bCs/>
          <w:sz w:val="22"/>
          <w:szCs w:val="22"/>
          <w:lang w:val="en-US" w:eastAsia="en-US"/>
        </w:rPr>
        <w:t>MAN-BKV17</w:t>
      </w:r>
    </w:p>
    <w:p w14:paraId="1EE71A03" w14:textId="2A505B1B" w:rsidR="00950093" w:rsidRPr="00C34883" w:rsidRDefault="00950093"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 xml:space="preserve">Dr. Juliette Alenda-Demoutiez and </w:t>
      </w:r>
      <w:r w:rsidRPr="009059B2">
        <w:rPr>
          <w:rFonts w:eastAsia="Calibri" w:cs="Arial"/>
          <w:sz w:val="22"/>
          <w:szCs w:val="22"/>
          <w:highlight w:val="yellow"/>
          <w:lang w:val="en-US" w:eastAsia="en-US"/>
        </w:rPr>
        <w:t>guest lecturers</w:t>
      </w:r>
    </w:p>
    <w:p w14:paraId="098F7133" w14:textId="77777777" w:rsidR="00950093" w:rsidRPr="00C34883" w:rsidRDefault="00950093"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Bachelor Economics and Business Economics</w:t>
      </w:r>
    </w:p>
    <w:p w14:paraId="3F47787B" w14:textId="4DF1EFA8" w:rsidR="00E67347" w:rsidRPr="00C34883" w:rsidRDefault="00950093"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No p</w:t>
      </w:r>
      <w:r w:rsidR="00E67347" w:rsidRPr="00C34883">
        <w:rPr>
          <w:rFonts w:eastAsia="Calibri" w:cs="Arial"/>
          <w:sz w:val="22"/>
          <w:szCs w:val="22"/>
          <w:lang w:val="en-US" w:eastAsia="en-US"/>
        </w:rPr>
        <w:t>rerequisites</w:t>
      </w:r>
    </w:p>
    <w:p w14:paraId="33E5D762" w14:textId="6B398B85"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Elective (yes)</w:t>
      </w:r>
    </w:p>
    <w:p w14:paraId="13849622" w14:textId="2F67C81F"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Assessment (</w:t>
      </w:r>
      <w:r w:rsidR="008D7C7C" w:rsidRPr="002329C3">
        <w:rPr>
          <w:rFonts w:eastAsia="Calibri" w:cs="Arial"/>
          <w:sz w:val="22"/>
          <w:szCs w:val="22"/>
          <w:highlight w:val="yellow"/>
          <w:lang w:val="en-US" w:eastAsia="en-US"/>
        </w:rPr>
        <w:t xml:space="preserve">groups assignment + </w:t>
      </w:r>
      <w:r w:rsidRPr="002329C3">
        <w:rPr>
          <w:rFonts w:eastAsia="Calibri" w:cs="Arial"/>
          <w:sz w:val="22"/>
          <w:szCs w:val="22"/>
          <w:highlight w:val="yellow"/>
          <w:lang w:val="en-US" w:eastAsia="en-US"/>
        </w:rPr>
        <w:t>written</w:t>
      </w:r>
      <w:r w:rsidR="009E3293" w:rsidRPr="002329C3">
        <w:rPr>
          <w:rFonts w:eastAsia="Calibri" w:cs="Arial"/>
          <w:sz w:val="22"/>
          <w:szCs w:val="22"/>
          <w:highlight w:val="yellow"/>
          <w:lang w:val="en-US" w:eastAsia="en-US"/>
        </w:rPr>
        <w:t xml:space="preserve"> </w:t>
      </w:r>
      <w:r w:rsidRPr="002329C3">
        <w:rPr>
          <w:rFonts w:eastAsia="Calibri" w:cs="Arial"/>
          <w:sz w:val="22"/>
          <w:szCs w:val="22"/>
          <w:highlight w:val="yellow"/>
          <w:lang w:val="en-US" w:eastAsia="en-US"/>
        </w:rPr>
        <w:t>exam</w:t>
      </w:r>
      <w:r w:rsidRPr="00C34883">
        <w:rPr>
          <w:rFonts w:eastAsia="Calibri" w:cs="Arial"/>
          <w:sz w:val="22"/>
          <w:szCs w:val="22"/>
          <w:lang w:val="en-US" w:eastAsia="en-US"/>
        </w:rPr>
        <w:t>)</w:t>
      </w:r>
    </w:p>
    <w:p w14:paraId="60804D6C" w14:textId="14319965"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Compulsory attendance (no</w:t>
      </w:r>
      <w:r w:rsidR="00950093" w:rsidRPr="00C34883">
        <w:rPr>
          <w:rFonts w:eastAsia="Calibri" w:cs="Arial"/>
          <w:sz w:val="22"/>
          <w:szCs w:val="22"/>
          <w:lang w:val="en-US" w:eastAsia="en-US"/>
        </w:rPr>
        <w:t>)</w:t>
      </w:r>
    </w:p>
    <w:p w14:paraId="39C1F3CA" w14:textId="782A16FE" w:rsidR="00B17882" w:rsidRPr="00C34883" w:rsidRDefault="00A45490" w:rsidP="00B17882">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Weblecture policy</w:t>
      </w:r>
      <w:r w:rsidR="009059B2">
        <w:rPr>
          <w:rFonts w:eastAsia="Calibri" w:cs="Arial"/>
          <w:sz w:val="22"/>
          <w:szCs w:val="22"/>
          <w:lang w:val="en-US" w:eastAsia="en-US"/>
        </w:rPr>
        <w:t xml:space="preserve">: </w:t>
      </w:r>
      <w:r w:rsidR="00B17882" w:rsidRPr="00C34883">
        <w:rPr>
          <w:rFonts w:eastAsia="Calibri" w:cs="Arial"/>
          <w:sz w:val="22"/>
          <w:szCs w:val="22"/>
          <w:lang w:val="en-US" w:eastAsia="en-US"/>
        </w:rPr>
        <w:t>Weblectures are made available as soon as possible after every lecture and remain online for the duration of the entire course.</w:t>
      </w:r>
    </w:p>
    <w:p w14:paraId="74DE96DD" w14:textId="77777777" w:rsidR="00B17882" w:rsidRPr="00C34883" w:rsidRDefault="00B17882" w:rsidP="00B17882">
      <w:pPr>
        <w:spacing w:before="120" w:after="120" w:line="264" w:lineRule="auto"/>
        <w:jc w:val="both"/>
        <w:rPr>
          <w:rFonts w:eastAsia="Calibri" w:cs="Arial"/>
          <w:sz w:val="22"/>
          <w:szCs w:val="22"/>
          <w:lang w:val="en-US" w:eastAsia="en-US"/>
        </w:rPr>
      </w:pPr>
    </w:p>
    <w:p w14:paraId="376FE314" w14:textId="4EAFC371"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Learning objectives</w:t>
      </w:r>
      <w:r w:rsidR="008D7C7C" w:rsidRPr="00C34883">
        <w:rPr>
          <w:rFonts w:eastAsia="Calibri" w:cs="Arial"/>
          <w:sz w:val="22"/>
          <w:szCs w:val="22"/>
          <w:lang w:val="en-US" w:eastAsia="en-US"/>
        </w:rPr>
        <w:t>:</w:t>
      </w:r>
    </w:p>
    <w:p w14:paraId="6A663792" w14:textId="77777777"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To understand what environment sustainability means and to identify the assumptions behind policies towards it</w:t>
      </w:r>
    </w:p>
    <w:p w14:paraId="6E6ED652" w14:textId="77777777"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To examine the interaction between the economy and the environment</w:t>
      </w:r>
    </w:p>
    <w:p w14:paraId="2D20F26A" w14:textId="77777777"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Students develop a clear understanding of the principles and applications of different schools of economic </w:t>
      </w:r>
    </w:p>
    <w:p w14:paraId="64009244" w14:textId="77777777"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Students are familiar with the limitation on policy-making to achieve sustainable development</w:t>
      </w:r>
    </w:p>
    <w:p w14:paraId="04F818AB" w14:textId="08DD6D3C"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 xml:space="preserve">To </w:t>
      </w:r>
      <w:r w:rsidR="005C38D6" w:rsidRPr="008D7C7C">
        <w:rPr>
          <w:rFonts w:eastAsia="Calibri" w:cs="Arial"/>
          <w:sz w:val="22"/>
          <w:szCs w:val="22"/>
          <w:lang w:val="en-US" w:eastAsia="en-US"/>
        </w:rPr>
        <w:t>analyze</w:t>
      </w:r>
      <w:r w:rsidRPr="008D7C7C">
        <w:rPr>
          <w:rFonts w:eastAsia="Calibri" w:cs="Arial"/>
          <w:sz w:val="22"/>
          <w:szCs w:val="22"/>
          <w:lang w:val="en-US" w:eastAsia="en-US"/>
        </w:rPr>
        <w:t xml:space="preserve"> the role and interests of different stakeholders (public authorities, businesses, individuals, etc.) and possible strategies for achieving future sustainability</w:t>
      </w:r>
    </w:p>
    <w:p w14:paraId="3CD7030E" w14:textId="77777777" w:rsidR="008D7C7C" w:rsidRPr="008D7C7C" w:rsidRDefault="008D7C7C" w:rsidP="008D7C7C">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Students are able to identify appropriate instruments to achieve sustainable development</w:t>
      </w:r>
    </w:p>
    <w:p w14:paraId="1EFE5387" w14:textId="76AF5F63" w:rsidR="008D7C7C" w:rsidRPr="00C34883" w:rsidRDefault="008D7C7C" w:rsidP="00E67347">
      <w:pPr>
        <w:numPr>
          <w:ilvl w:val="0"/>
          <w:numId w:val="3"/>
        </w:numPr>
        <w:spacing w:before="120" w:after="120" w:line="264" w:lineRule="auto"/>
        <w:jc w:val="both"/>
        <w:rPr>
          <w:rFonts w:eastAsia="Calibri" w:cs="Arial"/>
          <w:sz w:val="22"/>
          <w:szCs w:val="22"/>
          <w:lang w:val="en-US" w:eastAsia="en-US"/>
        </w:rPr>
      </w:pPr>
      <w:r w:rsidRPr="008D7C7C">
        <w:rPr>
          <w:rFonts w:eastAsia="Calibri" w:cs="Arial"/>
          <w:sz w:val="22"/>
          <w:szCs w:val="22"/>
          <w:lang w:val="en-US" w:eastAsia="en-US"/>
        </w:rPr>
        <w:t>Students are able to define GDP and explain some alternative ways to value natural resources and to measure social progress</w:t>
      </w:r>
    </w:p>
    <w:p w14:paraId="1FAEB99C" w14:textId="77777777" w:rsidR="008D7C7C" w:rsidRPr="00C34883" w:rsidRDefault="008D7C7C" w:rsidP="00E67347">
      <w:pPr>
        <w:spacing w:before="120" w:after="120" w:line="264" w:lineRule="auto"/>
        <w:jc w:val="both"/>
        <w:rPr>
          <w:rFonts w:eastAsia="Calibri" w:cs="Arial"/>
          <w:sz w:val="22"/>
          <w:szCs w:val="22"/>
          <w:lang w:val="en-US" w:eastAsia="en-US"/>
        </w:rPr>
      </w:pPr>
    </w:p>
    <w:p w14:paraId="5A675679" w14:textId="03941C93" w:rsidR="00E67347" w:rsidRPr="00C34883" w:rsidRDefault="00950093"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Block 1</w:t>
      </w:r>
      <w:r w:rsidR="00AA18DE" w:rsidRPr="00C34883">
        <w:rPr>
          <w:rFonts w:eastAsia="Calibri" w:cs="Arial"/>
          <w:sz w:val="22"/>
          <w:szCs w:val="22"/>
          <w:lang w:val="en-US" w:eastAsia="en-US"/>
        </w:rPr>
        <w:t xml:space="preserve">, </w:t>
      </w:r>
      <w:r w:rsidR="00AA18DE" w:rsidRPr="00C34883">
        <w:rPr>
          <w:rFonts w:eastAsia="Calibri" w:cs="Arial"/>
          <w:sz w:val="22"/>
          <w:szCs w:val="22"/>
          <w:lang w:val="en-US" w:eastAsia="en-US"/>
        </w:rPr>
        <w:t>1-9-2020 t/m 16-10-2020 (week 36 t/m 42)</w:t>
      </w:r>
    </w:p>
    <w:p w14:paraId="496D427D" w14:textId="77777777" w:rsidR="00E67347" w:rsidRPr="00C34883" w:rsidRDefault="00E67347" w:rsidP="00E67347">
      <w:pPr>
        <w:spacing w:before="120" w:after="120" w:line="264" w:lineRule="auto"/>
        <w:jc w:val="both"/>
        <w:rPr>
          <w:rFonts w:eastAsia="Calibri" w:cs="Arial"/>
          <w:sz w:val="22"/>
          <w:szCs w:val="22"/>
          <w:lang w:val="en-US" w:eastAsia="en-US"/>
        </w:rPr>
      </w:pPr>
    </w:p>
    <w:p w14:paraId="7F9C89C7" w14:textId="48DB198D"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 xml:space="preserve">Content </w:t>
      </w:r>
    </w:p>
    <w:p w14:paraId="18701C81" w14:textId="77777777" w:rsidR="000C5F59" w:rsidRPr="00C34883" w:rsidRDefault="000C5F59" w:rsidP="000C5F59">
      <w:pPr>
        <w:pStyle w:val="ListParagraph"/>
        <w:spacing w:before="120" w:after="120" w:line="240" w:lineRule="auto"/>
        <w:jc w:val="both"/>
        <w:outlineLvl w:val="0"/>
        <w:rPr>
          <w:rFonts w:eastAsia="Times New Roman" w:cs="Arial"/>
          <w:b/>
          <w:bCs/>
          <w:sz w:val="28"/>
          <w:szCs w:val="28"/>
          <w:lang w:val="en-US" w:eastAsia="en-US"/>
        </w:rPr>
      </w:pPr>
    </w:p>
    <w:p w14:paraId="2F72A622" w14:textId="77777777" w:rsidR="000C5F59" w:rsidRPr="00C34883" w:rsidRDefault="000C5F59" w:rsidP="000C5F59">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 xml:space="preserve">“The earth is finite and the quest for unlimited growth in population, material goods etc. would eventually lead to a crash” (Meadows et al., The limits to growth, 1972). About 40 years later, global climate change and resource problems are now widely seen as urgent. Environmental problems are increasingly being subjected to economic analysis. In this course, the relationship between economic growth, sustainable development, the environment and the economic sciences is central. What are the limitations of our current system and how to deal with them? The course outlines several streams </w:t>
      </w:r>
      <w:r w:rsidRPr="00C34883">
        <w:rPr>
          <w:rFonts w:eastAsia="Calibri" w:cs="Arial"/>
          <w:sz w:val="22"/>
          <w:szCs w:val="22"/>
          <w:lang w:val="en-US" w:eastAsia="en-US"/>
        </w:rPr>
        <w:lastRenderedPageBreak/>
        <w:t>in economics: neoclassical economics and the tragedy of the commons, Ostrom and public choice, ecological economics and natural capital, etc. What are the policy implications of the various concepts and definitions that are applied? How should we regulate? What is acceptable between weak and strong sustainability? How to coordinate all stakeholders towards sustainable development? How to (and should we) value biodiversity? How to measure sustainability and well-being over GDP?</w:t>
      </w:r>
    </w:p>
    <w:p w14:paraId="5C5C2FC8" w14:textId="77777777" w:rsidR="000C5F59" w:rsidRPr="00C34883" w:rsidRDefault="000C5F59" w:rsidP="000C5F59">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We will study practical examples on many crucial issues (economic growth, population growth, ecosystems, consumerism, technology, etc.) along the way from all over the world, as international imbalances are also fundamental in this evolution towards sustainable development. By connecting theory and practice the course will help students to learn how they can make a difference. One important idea to take from this course is that sustainable development goes beyond economics. The course is multidisciplinary. It explores how to make our economies, regions and our cities more sustainable and how to work towards a more sustainable global society. Solutions integrate economic, environmental, political and social considerations.</w:t>
      </w:r>
    </w:p>
    <w:p w14:paraId="452608EB" w14:textId="77777777" w:rsidR="00E67347" w:rsidRPr="00C34883" w:rsidRDefault="00E67347" w:rsidP="00E67347">
      <w:pPr>
        <w:spacing w:before="120" w:after="120" w:line="264" w:lineRule="auto"/>
        <w:jc w:val="both"/>
        <w:rPr>
          <w:rFonts w:eastAsia="Calibri" w:cs="Arial"/>
          <w:sz w:val="22"/>
          <w:szCs w:val="22"/>
          <w:lang w:val="en-US" w:eastAsia="en-US"/>
        </w:rPr>
      </w:pPr>
    </w:p>
    <w:p w14:paraId="5F3101E6" w14:textId="77777777"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 xml:space="preserve">Organisation </w:t>
      </w:r>
    </w:p>
    <w:p w14:paraId="7622CF49" w14:textId="05DFF942"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Time and location (further details in schedule)</w:t>
      </w:r>
      <w:r w:rsidR="00AA18DE" w:rsidRPr="00C34883">
        <w:rPr>
          <w:rFonts w:eastAsia="Calibri" w:cs="Arial"/>
          <w:sz w:val="22"/>
          <w:szCs w:val="22"/>
          <w:lang w:val="en-US" w:eastAsia="en-US"/>
        </w:rPr>
        <w:t>:</w:t>
      </w:r>
    </w:p>
    <w:p w14:paraId="62B91543" w14:textId="782F2D55" w:rsidR="00AA18DE" w:rsidRPr="00C34883" w:rsidRDefault="00AA18DE" w:rsidP="00AA18DE">
      <w:pPr>
        <w:spacing w:line="240" w:lineRule="auto"/>
        <w:jc w:val="both"/>
        <w:rPr>
          <w:rFonts w:eastAsia="Calibri" w:cs="Arial"/>
          <w:sz w:val="22"/>
          <w:szCs w:val="22"/>
          <w:lang w:val="en-US" w:eastAsia="en-US"/>
        </w:rPr>
      </w:pPr>
      <w:r w:rsidRPr="00C34883">
        <w:rPr>
          <w:rFonts w:eastAsia="Calibri" w:cs="Arial"/>
          <w:sz w:val="22"/>
          <w:szCs w:val="22"/>
          <w:lang w:val="en-US" w:eastAsia="en-US"/>
        </w:rPr>
        <w:t>Tuesday, 10:30-12:15</w:t>
      </w:r>
    </w:p>
    <w:p w14:paraId="44EB0C1E" w14:textId="1B25E7C0" w:rsidR="00AA18DE" w:rsidRPr="00C34883" w:rsidRDefault="00AA18DE" w:rsidP="00AA18DE">
      <w:pPr>
        <w:spacing w:line="240" w:lineRule="auto"/>
        <w:jc w:val="both"/>
        <w:rPr>
          <w:rFonts w:eastAsia="Calibri" w:cs="Arial"/>
          <w:sz w:val="22"/>
          <w:szCs w:val="22"/>
          <w:lang w:val="en-US" w:eastAsia="en-US"/>
        </w:rPr>
      </w:pPr>
      <w:r w:rsidRPr="00C34883">
        <w:rPr>
          <w:rFonts w:eastAsia="Calibri" w:cs="Arial"/>
          <w:sz w:val="22"/>
          <w:szCs w:val="22"/>
          <w:lang w:val="en-US" w:eastAsia="en-US"/>
        </w:rPr>
        <w:t>Thursday 10:30-12:15</w:t>
      </w:r>
    </w:p>
    <w:p w14:paraId="18388293" w14:textId="20CB9659" w:rsidR="00AA18DE" w:rsidRPr="00C34883" w:rsidRDefault="00AA18DE" w:rsidP="00AA18DE">
      <w:pPr>
        <w:spacing w:line="240" w:lineRule="auto"/>
        <w:jc w:val="both"/>
        <w:rPr>
          <w:rFonts w:eastAsia="Calibri" w:cs="Arial"/>
          <w:sz w:val="22"/>
          <w:szCs w:val="22"/>
          <w:lang w:val="en-US" w:eastAsia="en-US"/>
        </w:rPr>
      </w:pPr>
      <w:r w:rsidRPr="00C34883">
        <w:rPr>
          <w:rFonts w:eastAsia="Calibri" w:cs="Arial"/>
          <w:sz w:val="22"/>
          <w:szCs w:val="22"/>
          <w:lang w:val="en-US" w:eastAsia="en-US"/>
        </w:rPr>
        <w:t>Friday 08:30-10:15</w:t>
      </w:r>
    </w:p>
    <w:p w14:paraId="050803FF" w14:textId="5A422C69" w:rsidR="00AA18DE" w:rsidRPr="00C34883" w:rsidRDefault="00AA18DE" w:rsidP="00AA18DE">
      <w:pPr>
        <w:spacing w:line="240" w:lineRule="auto"/>
        <w:jc w:val="both"/>
        <w:rPr>
          <w:rFonts w:eastAsia="Calibri" w:cs="Arial"/>
          <w:sz w:val="22"/>
          <w:szCs w:val="22"/>
          <w:lang w:val="en-US" w:eastAsia="en-US"/>
        </w:rPr>
      </w:pPr>
      <w:r w:rsidRPr="002309F8">
        <w:rPr>
          <w:rFonts w:eastAsia="Calibri" w:cs="Arial"/>
          <w:sz w:val="22"/>
          <w:szCs w:val="22"/>
          <w:highlight w:val="yellow"/>
          <w:lang w:val="en-US" w:eastAsia="en-US"/>
        </w:rPr>
        <w:t>Online</w:t>
      </w:r>
    </w:p>
    <w:p w14:paraId="30771197" w14:textId="7BB6FCA1" w:rsidR="00E67347" w:rsidRPr="00F5098A" w:rsidRDefault="00E67347" w:rsidP="00E67347">
      <w:pPr>
        <w:spacing w:before="120" w:after="120" w:line="264" w:lineRule="auto"/>
        <w:jc w:val="both"/>
        <w:rPr>
          <w:rFonts w:eastAsia="Calibri" w:cs="Arial"/>
          <w:sz w:val="22"/>
          <w:szCs w:val="22"/>
          <w:lang w:val="fr-FR" w:eastAsia="en-US"/>
        </w:rPr>
      </w:pPr>
      <w:r w:rsidRPr="00F5098A">
        <w:rPr>
          <w:rFonts w:eastAsia="Calibri" w:cs="Arial"/>
          <w:sz w:val="22"/>
          <w:szCs w:val="22"/>
          <w:lang w:val="fr-FR" w:eastAsia="en-US"/>
        </w:rPr>
        <w:t>Session type</w:t>
      </w:r>
      <w:r w:rsidR="00AA18DE" w:rsidRPr="00F5098A">
        <w:rPr>
          <w:rFonts w:eastAsia="Calibri" w:cs="Arial"/>
          <w:sz w:val="22"/>
          <w:szCs w:val="22"/>
          <w:lang w:val="fr-FR" w:eastAsia="en-US"/>
        </w:rPr>
        <w:t>: Lectures, seminars, guest lectures</w:t>
      </w:r>
    </w:p>
    <w:p w14:paraId="62EAA140" w14:textId="03C803E7"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 xml:space="preserve">Registering for work groups </w:t>
      </w:r>
      <w:r w:rsidR="00C34883" w:rsidRPr="00C34883">
        <w:rPr>
          <w:rFonts w:eastAsia="Calibri" w:cs="Arial"/>
          <w:sz w:val="22"/>
          <w:szCs w:val="22"/>
          <w:lang w:val="en-US" w:eastAsia="en-US"/>
        </w:rPr>
        <w:t>on Brightspace</w:t>
      </w:r>
    </w:p>
    <w:p w14:paraId="5E38F475" w14:textId="145E8B1B"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Communication</w:t>
      </w:r>
      <w:r w:rsidR="00C34883" w:rsidRPr="00C34883">
        <w:rPr>
          <w:rFonts w:eastAsia="Calibri" w:cs="Arial"/>
          <w:sz w:val="22"/>
          <w:szCs w:val="22"/>
          <w:lang w:val="en-US" w:eastAsia="en-US"/>
        </w:rPr>
        <w:t>:</w:t>
      </w:r>
      <w:r w:rsidRPr="00C34883">
        <w:rPr>
          <w:rFonts w:eastAsia="Calibri" w:cs="Arial"/>
          <w:sz w:val="22"/>
          <w:szCs w:val="22"/>
          <w:lang w:val="en-US" w:eastAsia="en-US"/>
        </w:rPr>
        <w:t xml:space="preserve"> Brightspace</w:t>
      </w:r>
      <w:r w:rsidR="00C34883" w:rsidRPr="00C34883">
        <w:rPr>
          <w:rFonts w:eastAsia="Calibri" w:cs="Arial"/>
          <w:sz w:val="22"/>
          <w:szCs w:val="22"/>
          <w:lang w:val="en-US" w:eastAsia="en-US"/>
        </w:rPr>
        <w:t xml:space="preserve">, </w:t>
      </w:r>
      <w:r w:rsidRPr="00C34883">
        <w:rPr>
          <w:rFonts w:eastAsia="Calibri" w:cs="Arial"/>
          <w:sz w:val="22"/>
          <w:szCs w:val="22"/>
          <w:lang w:val="en-US" w:eastAsia="en-US"/>
        </w:rPr>
        <w:t>lectures</w:t>
      </w:r>
      <w:r w:rsidR="00C34883" w:rsidRPr="00C34883">
        <w:rPr>
          <w:rFonts w:eastAsia="Calibri" w:cs="Arial"/>
          <w:sz w:val="22"/>
          <w:szCs w:val="22"/>
          <w:lang w:val="en-US" w:eastAsia="en-US"/>
        </w:rPr>
        <w:t xml:space="preserve">, </w:t>
      </w:r>
      <w:r w:rsidRPr="00C34883">
        <w:rPr>
          <w:rFonts w:eastAsia="Calibri" w:cs="Arial"/>
          <w:sz w:val="22"/>
          <w:szCs w:val="22"/>
          <w:lang w:val="en-US" w:eastAsia="en-US"/>
        </w:rPr>
        <w:t>web lectures</w:t>
      </w:r>
      <w:r w:rsidR="00C34883" w:rsidRPr="00C34883">
        <w:rPr>
          <w:rFonts w:eastAsia="Calibri" w:cs="Arial"/>
          <w:sz w:val="22"/>
          <w:szCs w:val="22"/>
          <w:lang w:val="en-US" w:eastAsia="en-US"/>
        </w:rPr>
        <w:t xml:space="preserve">, </w:t>
      </w:r>
      <w:r w:rsidRPr="00C34883">
        <w:rPr>
          <w:rFonts w:eastAsia="Calibri" w:cs="Arial"/>
          <w:sz w:val="22"/>
          <w:szCs w:val="22"/>
          <w:lang w:val="en-US" w:eastAsia="en-US"/>
        </w:rPr>
        <w:t>slides</w:t>
      </w:r>
    </w:p>
    <w:p w14:paraId="379740B7" w14:textId="659498A8" w:rsidR="00C34883" w:rsidRDefault="00244C74"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Contact with lecturers</w:t>
      </w:r>
      <w:r w:rsidR="00C34883">
        <w:rPr>
          <w:rFonts w:eastAsia="Calibri" w:cs="Arial"/>
          <w:sz w:val="22"/>
          <w:szCs w:val="22"/>
          <w:lang w:val="en-US" w:eastAsia="en-US"/>
        </w:rPr>
        <w:t>:</w:t>
      </w:r>
      <w:r w:rsidR="00837B1F">
        <w:rPr>
          <w:rFonts w:eastAsia="Calibri" w:cs="Arial"/>
          <w:sz w:val="22"/>
          <w:szCs w:val="22"/>
          <w:lang w:val="en-US" w:eastAsia="en-US"/>
        </w:rPr>
        <w:t xml:space="preserve"> </w:t>
      </w:r>
      <w:r w:rsidR="00C34883">
        <w:rPr>
          <w:rFonts w:eastAsia="Calibri" w:cs="Arial"/>
          <w:sz w:val="22"/>
          <w:szCs w:val="22"/>
          <w:lang w:val="en-US" w:eastAsia="en-US"/>
        </w:rPr>
        <w:t>Email, meeting by appointment</w:t>
      </w:r>
    </w:p>
    <w:p w14:paraId="1F075D07" w14:textId="25A51833" w:rsidR="00045E7A" w:rsidRDefault="00045E7A" w:rsidP="00E67347">
      <w:pPr>
        <w:spacing w:before="120" w:after="120" w:line="264" w:lineRule="auto"/>
        <w:jc w:val="both"/>
        <w:rPr>
          <w:rFonts w:eastAsia="Calibri" w:cs="Arial"/>
          <w:sz w:val="22"/>
          <w:szCs w:val="22"/>
          <w:lang w:val="en-US" w:eastAsia="en-US"/>
        </w:rPr>
      </w:pPr>
      <w:hyperlink r:id="rId8" w:history="1">
        <w:r w:rsidRPr="007D14AD">
          <w:rPr>
            <w:rStyle w:val="Hyperlink"/>
            <w:rFonts w:eastAsia="Calibri" w:cs="Arial"/>
            <w:sz w:val="22"/>
            <w:szCs w:val="22"/>
            <w:lang w:val="en-US" w:eastAsia="en-US"/>
          </w:rPr>
          <w:t>j.alenda@fm.ru.nl</w:t>
        </w:r>
      </w:hyperlink>
    </w:p>
    <w:p w14:paraId="60F0573F" w14:textId="4CF810CC" w:rsidR="00045E7A" w:rsidRPr="00C34883" w:rsidRDefault="00045E7A" w:rsidP="00E67347">
      <w:pPr>
        <w:spacing w:before="120" w:after="120" w:line="264" w:lineRule="auto"/>
        <w:jc w:val="both"/>
        <w:rPr>
          <w:rFonts w:eastAsia="Calibri" w:cs="Arial"/>
          <w:sz w:val="22"/>
          <w:szCs w:val="22"/>
          <w:lang w:val="en-US" w:eastAsia="en-US"/>
        </w:rPr>
      </w:pPr>
      <w:r>
        <w:rPr>
          <w:rFonts w:eastAsia="Calibri" w:cs="Arial"/>
          <w:sz w:val="22"/>
          <w:szCs w:val="22"/>
          <w:lang w:val="en-US" w:eastAsia="en-US"/>
        </w:rPr>
        <w:t>EOS 02.562</w:t>
      </w:r>
      <w:r w:rsidR="009059B2">
        <w:rPr>
          <w:rFonts w:eastAsia="Calibri" w:cs="Arial"/>
          <w:sz w:val="22"/>
          <w:szCs w:val="22"/>
          <w:lang w:val="en-US" w:eastAsia="en-US"/>
        </w:rPr>
        <w:t>/online (Skype, Zoom)</w:t>
      </w:r>
    </w:p>
    <w:p w14:paraId="0BD8A0A4" w14:textId="549AD79D" w:rsidR="00E67347" w:rsidRPr="00C34883" w:rsidRDefault="00E67347" w:rsidP="00E67347">
      <w:pPr>
        <w:spacing w:before="120" w:after="120" w:line="264" w:lineRule="auto"/>
        <w:jc w:val="both"/>
        <w:rPr>
          <w:rFonts w:eastAsia="Calibri" w:cs="Arial"/>
          <w:sz w:val="22"/>
          <w:szCs w:val="22"/>
          <w:lang w:val="en-US" w:eastAsia="en-US"/>
        </w:rPr>
      </w:pPr>
      <w:r w:rsidRPr="00161D21">
        <w:rPr>
          <w:rFonts w:eastAsia="Calibri" w:cs="Arial"/>
          <w:sz w:val="22"/>
          <w:szCs w:val="22"/>
          <w:highlight w:val="yellow"/>
          <w:lang w:val="en-US" w:eastAsia="en-US"/>
        </w:rPr>
        <w:t>Course material</w:t>
      </w:r>
      <w:r w:rsidR="00837B1F" w:rsidRPr="00161D21">
        <w:rPr>
          <w:rFonts w:eastAsia="Calibri" w:cs="Arial"/>
          <w:sz w:val="22"/>
          <w:szCs w:val="22"/>
          <w:highlight w:val="yellow"/>
          <w:lang w:val="en-US" w:eastAsia="en-US"/>
        </w:rPr>
        <w:t xml:space="preserve">: </w:t>
      </w:r>
      <w:r w:rsidR="005C38D6" w:rsidRPr="00161D21">
        <w:rPr>
          <w:rFonts w:eastAsia="Calibri" w:cs="Arial"/>
          <w:sz w:val="22"/>
          <w:szCs w:val="22"/>
          <w:highlight w:val="yellow"/>
          <w:lang w:val="en-US" w:eastAsia="en-US"/>
        </w:rPr>
        <w:t>one article per lecture</w:t>
      </w:r>
      <w:r w:rsidR="00837B1F" w:rsidRPr="00161D21">
        <w:rPr>
          <w:rFonts w:eastAsia="Calibri" w:cs="Arial"/>
          <w:sz w:val="22"/>
          <w:szCs w:val="22"/>
          <w:highlight w:val="yellow"/>
          <w:lang w:val="en-US" w:eastAsia="en-US"/>
        </w:rPr>
        <w:t xml:space="preserve"> </w:t>
      </w:r>
      <w:r w:rsidR="009059B2">
        <w:rPr>
          <w:rFonts w:eastAsia="Calibri" w:cs="Arial"/>
          <w:sz w:val="22"/>
          <w:szCs w:val="22"/>
          <w:highlight w:val="yellow"/>
          <w:lang w:val="en-US" w:eastAsia="en-US"/>
        </w:rPr>
        <w:t xml:space="preserve">and weblectures </w:t>
      </w:r>
      <w:r w:rsidR="00837B1F" w:rsidRPr="00161D21">
        <w:rPr>
          <w:rFonts w:eastAsia="Calibri" w:cs="Arial"/>
          <w:sz w:val="22"/>
          <w:szCs w:val="22"/>
          <w:highlight w:val="yellow"/>
          <w:lang w:val="en-US" w:eastAsia="en-US"/>
        </w:rPr>
        <w:t>(</w:t>
      </w:r>
      <w:r w:rsidRPr="00161D21">
        <w:rPr>
          <w:rFonts w:eastAsia="Calibri" w:cs="Arial"/>
          <w:sz w:val="22"/>
          <w:szCs w:val="22"/>
          <w:highlight w:val="yellow"/>
          <w:lang w:val="en-US" w:eastAsia="en-US"/>
        </w:rPr>
        <w:t>see schedule for details)</w:t>
      </w:r>
    </w:p>
    <w:p w14:paraId="10977B4A" w14:textId="77777777" w:rsidR="00E67347" w:rsidRPr="00C34883" w:rsidRDefault="00E67347" w:rsidP="00C94B69">
      <w:pPr>
        <w:spacing w:before="120" w:after="120" w:line="264" w:lineRule="auto"/>
        <w:jc w:val="center"/>
        <w:rPr>
          <w:rFonts w:eastAsia="Calibri" w:cs="Arial"/>
          <w:sz w:val="22"/>
          <w:szCs w:val="22"/>
          <w:lang w:val="en-US" w:eastAsia="en-US"/>
        </w:rPr>
      </w:pPr>
    </w:p>
    <w:p w14:paraId="1E6172D8" w14:textId="77777777"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Assessment</w:t>
      </w:r>
    </w:p>
    <w:p w14:paraId="1B7F7B59" w14:textId="683869F0" w:rsidR="00E67347" w:rsidRPr="00C45DD0" w:rsidRDefault="00E67347" w:rsidP="00E67347">
      <w:pPr>
        <w:spacing w:before="120" w:after="120" w:line="264" w:lineRule="auto"/>
        <w:jc w:val="both"/>
        <w:rPr>
          <w:rFonts w:eastAsia="Calibri" w:cs="Arial"/>
          <w:sz w:val="22"/>
          <w:szCs w:val="22"/>
          <w:highlight w:val="yellow"/>
          <w:lang w:val="en-US" w:eastAsia="en-US"/>
        </w:rPr>
      </w:pPr>
      <w:r w:rsidRPr="00C45DD0">
        <w:rPr>
          <w:rFonts w:eastAsia="Calibri" w:cs="Arial"/>
          <w:sz w:val="22"/>
          <w:szCs w:val="22"/>
          <w:highlight w:val="yellow"/>
          <w:lang w:val="en-US" w:eastAsia="en-US"/>
        </w:rPr>
        <w:t xml:space="preserve">Description of assessment type and components </w:t>
      </w:r>
      <w:r w:rsidR="00244C74" w:rsidRPr="00C45DD0">
        <w:rPr>
          <w:rFonts w:eastAsia="Calibri" w:cs="Arial"/>
          <w:sz w:val="22"/>
          <w:szCs w:val="22"/>
          <w:highlight w:val="yellow"/>
          <w:lang w:val="en-US" w:eastAsia="en-US"/>
        </w:rPr>
        <w:t xml:space="preserve"> (1)</w:t>
      </w:r>
    </w:p>
    <w:p w14:paraId="7C60C17B" w14:textId="60FAC7B1" w:rsidR="00244C74" w:rsidRPr="00C45DD0" w:rsidRDefault="00244C74" w:rsidP="00244C74">
      <w:pPr>
        <w:spacing w:before="120" w:after="120" w:line="264" w:lineRule="auto"/>
        <w:jc w:val="both"/>
        <w:rPr>
          <w:rFonts w:eastAsia="Calibri" w:cs="Arial"/>
          <w:sz w:val="22"/>
          <w:szCs w:val="22"/>
          <w:highlight w:val="yellow"/>
          <w:lang w:val="en-US" w:eastAsia="en-US"/>
        </w:rPr>
      </w:pPr>
      <w:r w:rsidRPr="00C45DD0">
        <w:rPr>
          <w:rFonts w:eastAsia="Calibri" w:cs="Arial"/>
          <w:sz w:val="22"/>
          <w:szCs w:val="22"/>
          <w:highlight w:val="yellow"/>
          <w:lang w:val="en-US" w:eastAsia="en-US"/>
        </w:rPr>
        <w:t>How the different components count towards the final grade (2)</w:t>
      </w:r>
    </w:p>
    <w:p w14:paraId="372574B6" w14:textId="6F4807BE" w:rsidR="00244C74" w:rsidRPr="00C45DD0" w:rsidRDefault="00244C74" w:rsidP="00244C74">
      <w:pPr>
        <w:spacing w:before="120" w:after="120" w:line="264" w:lineRule="auto"/>
        <w:jc w:val="both"/>
        <w:rPr>
          <w:rFonts w:eastAsia="Calibri" w:cs="Arial"/>
          <w:sz w:val="22"/>
          <w:szCs w:val="22"/>
          <w:highlight w:val="yellow"/>
          <w:lang w:val="en-US" w:eastAsia="en-US"/>
        </w:rPr>
      </w:pPr>
      <w:r w:rsidRPr="00C45DD0">
        <w:rPr>
          <w:rFonts w:eastAsia="Calibri" w:cs="Arial"/>
          <w:sz w:val="22"/>
          <w:szCs w:val="22"/>
          <w:highlight w:val="yellow"/>
          <w:lang w:val="en-US" w:eastAsia="en-US"/>
        </w:rPr>
        <w:t>Requirements for passing the course (3)</w:t>
      </w:r>
    </w:p>
    <w:p w14:paraId="04ABC5A0" w14:textId="015BA0D3" w:rsidR="00E67347" w:rsidRPr="00C45DD0" w:rsidRDefault="00E67347" w:rsidP="00E67347">
      <w:pPr>
        <w:spacing w:before="120" w:after="120" w:line="264" w:lineRule="auto"/>
        <w:jc w:val="both"/>
        <w:rPr>
          <w:rFonts w:eastAsia="Calibri" w:cs="Arial"/>
          <w:sz w:val="22"/>
          <w:szCs w:val="22"/>
          <w:highlight w:val="yellow"/>
          <w:lang w:val="en-US" w:eastAsia="en-US"/>
        </w:rPr>
      </w:pPr>
      <w:r w:rsidRPr="00C45DD0">
        <w:rPr>
          <w:rFonts w:eastAsia="Calibri" w:cs="Arial"/>
          <w:sz w:val="22"/>
          <w:szCs w:val="22"/>
          <w:highlight w:val="yellow"/>
          <w:lang w:val="en-US" w:eastAsia="en-US"/>
        </w:rPr>
        <w:t>Assessment criteria for each assessment component</w:t>
      </w:r>
      <w:r w:rsidR="00244C74" w:rsidRPr="00C45DD0">
        <w:rPr>
          <w:rFonts w:eastAsia="Calibri" w:cs="Arial"/>
          <w:sz w:val="22"/>
          <w:szCs w:val="22"/>
          <w:highlight w:val="yellow"/>
          <w:lang w:val="en-US" w:eastAsia="en-US"/>
        </w:rPr>
        <w:t xml:space="preserve"> (4)</w:t>
      </w:r>
    </w:p>
    <w:p w14:paraId="540EC1A4" w14:textId="1F8944A6" w:rsidR="00E67347" w:rsidRPr="00C34883" w:rsidRDefault="00E67347" w:rsidP="00E67347">
      <w:pPr>
        <w:spacing w:after="120" w:line="240" w:lineRule="auto"/>
        <w:rPr>
          <w:rFonts w:eastAsia="Calibri" w:cs="Arial"/>
          <w:sz w:val="22"/>
          <w:szCs w:val="22"/>
          <w:lang w:val="en-US" w:eastAsia="en-US"/>
        </w:rPr>
      </w:pPr>
      <w:r w:rsidRPr="00C45DD0">
        <w:rPr>
          <w:rFonts w:eastAsia="Calibri" w:cs="Arial"/>
          <w:sz w:val="22"/>
          <w:szCs w:val="22"/>
          <w:highlight w:val="yellow"/>
          <w:lang w:val="en-US" w:eastAsia="en-US"/>
        </w:rPr>
        <w:t>Repeater regulation</w:t>
      </w:r>
      <w:r w:rsidRPr="00C34883">
        <w:rPr>
          <w:rFonts w:eastAsia="Calibri" w:cs="Arial"/>
          <w:sz w:val="22"/>
          <w:szCs w:val="22"/>
          <w:lang w:val="en-US" w:eastAsia="en-US"/>
        </w:rPr>
        <w:t xml:space="preserve"> </w:t>
      </w:r>
    </w:p>
    <w:p w14:paraId="55279EDF" w14:textId="77777777" w:rsidR="00E67347" w:rsidRPr="00C34883" w:rsidRDefault="00E67347" w:rsidP="00E67347">
      <w:pPr>
        <w:spacing w:after="120" w:line="240" w:lineRule="auto"/>
        <w:rPr>
          <w:rFonts w:eastAsia="Calibri" w:cs="Arial"/>
          <w:sz w:val="22"/>
          <w:szCs w:val="22"/>
          <w:lang w:val="en-US" w:eastAsia="en-US"/>
        </w:rPr>
      </w:pPr>
    </w:p>
    <w:p w14:paraId="6C06B93C" w14:textId="77777777" w:rsidR="00E67347" w:rsidRPr="00C34883" w:rsidRDefault="00E67347" w:rsidP="00E67347">
      <w:pPr>
        <w:pStyle w:val="ListParagraph"/>
        <w:keepNext/>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Fraud and plagiarism</w:t>
      </w:r>
    </w:p>
    <w:p w14:paraId="58FD2609" w14:textId="77777777"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t xml:space="preserve">For an explanation of what is considered fraud and plagiarism and how to avoid it: See </w:t>
      </w:r>
      <w:hyperlink r:id="rId9" w:history="1">
        <w:r w:rsidRPr="00C34883">
          <w:rPr>
            <w:rFonts w:eastAsia="Calibri" w:cs="Arial"/>
            <w:color w:val="0000FF"/>
            <w:sz w:val="22"/>
            <w:szCs w:val="22"/>
            <w:u w:val="single"/>
            <w:lang w:val="en-US" w:eastAsia="en-US"/>
          </w:rPr>
          <w:t>https://www.ru.nl/nsm/stip/faculty-study-information/study-information/fraud-plagiarism/</w:t>
        </w:r>
      </w:hyperlink>
    </w:p>
    <w:p w14:paraId="02A90F33" w14:textId="77777777" w:rsidR="00E67347" w:rsidRPr="00C34883" w:rsidRDefault="00E67347" w:rsidP="00E67347">
      <w:pPr>
        <w:spacing w:before="120" w:after="120" w:line="264" w:lineRule="auto"/>
        <w:jc w:val="both"/>
        <w:rPr>
          <w:rFonts w:eastAsia="Calibri" w:cs="Arial"/>
          <w:sz w:val="22"/>
          <w:szCs w:val="22"/>
          <w:lang w:val="en-US" w:eastAsia="en-US"/>
        </w:rPr>
      </w:pPr>
      <w:r w:rsidRPr="00C34883">
        <w:rPr>
          <w:rFonts w:eastAsia="Calibri" w:cs="Arial"/>
          <w:sz w:val="22"/>
          <w:szCs w:val="22"/>
          <w:lang w:val="en-US" w:eastAsia="en-US"/>
        </w:rPr>
        <w:lastRenderedPageBreak/>
        <w:t xml:space="preserve">The consequences of committing fraud or plagiarism are regulated in the Education and Examination Regulations, see </w:t>
      </w:r>
      <w:hyperlink r:id="rId10" w:history="1">
        <w:r w:rsidRPr="00C34883">
          <w:rPr>
            <w:rFonts w:eastAsia="Calibri" w:cs="Arial"/>
            <w:color w:val="0000FF"/>
            <w:sz w:val="22"/>
            <w:szCs w:val="22"/>
            <w:u w:val="single"/>
            <w:lang w:val="en-US" w:eastAsia="en-US"/>
          </w:rPr>
          <w:t>EER 2019-2020</w:t>
        </w:r>
      </w:hyperlink>
      <w:r w:rsidRPr="00C34883">
        <w:rPr>
          <w:rFonts w:eastAsia="Calibri" w:cs="Arial"/>
          <w:sz w:val="22"/>
          <w:szCs w:val="22"/>
          <w:lang w:val="en-US" w:eastAsia="en-US"/>
        </w:rPr>
        <w:t xml:space="preserve"> see article 5.5. and Appendix 2</w:t>
      </w:r>
    </w:p>
    <w:p w14:paraId="2AB8C888" w14:textId="77777777" w:rsidR="00E67347" w:rsidRPr="00C34883" w:rsidRDefault="00E67347" w:rsidP="00E67347">
      <w:pPr>
        <w:spacing w:before="120" w:after="120" w:line="264" w:lineRule="auto"/>
        <w:jc w:val="both"/>
        <w:rPr>
          <w:rFonts w:eastAsia="Calibri" w:cs="Arial"/>
          <w:sz w:val="22"/>
          <w:szCs w:val="22"/>
          <w:lang w:val="en-US" w:eastAsia="en-US"/>
        </w:rPr>
      </w:pPr>
    </w:p>
    <w:p w14:paraId="0DF1DB4F" w14:textId="77777777"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How to study for this course</w:t>
      </w:r>
    </w:p>
    <w:p w14:paraId="2ADF5D7D" w14:textId="77777777" w:rsidR="00C45DD0" w:rsidRDefault="00C45DD0" w:rsidP="00E67347">
      <w:pPr>
        <w:spacing w:before="120" w:after="120" w:line="264" w:lineRule="auto"/>
        <w:jc w:val="both"/>
        <w:rPr>
          <w:rFonts w:eastAsia="Calibri" w:cs="Arial"/>
          <w:sz w:val="22"/>
          <w:szCs w:val="22"/>
          <w:lang w:val="en-US" w:eastAsia="en-US"/>
        </w:rPr>
      </w:pPr>
    </w:p>
    <w:p w14:paraId="69796C2D" w14:textId="67FC77BB" w:rsidR="00D91FCF" w:rsidRDefault="0004167D" w:rsidP="00E67347">
      <w:pPr>
        <w:spacing w:before="120" w:after="120" w:line="264" w:lineRule="auto"/>
        <w:jc w:val="both"/>
        <w:rPr>
          <w:rFonts w:eastAsia="Calibri" w:cs="Arial"/>
          <w:sz w:val="22"/>
          <w:szCs w:val="22"/>
          <w:lang w:val="en-US" w:eastAsia="en-US"/>
        </w:rPr>
      </w:pPr>
      <w:r>
        <w:rPr>
          <w:rFonts w:eastAsia="Calibri" w:cs="Arial"/>
          <w:sz w:val="22"/>
          <w:szCs w:val="22"/>
          <w:lang w:val="en-US" w:eastAsia="en-US"/>
        </w:rPr>
        <w:t>Students are expected to r</w:t>
      </w:r>
      <w:r w:rsidR="00C45DD0">
        <w:rPr>
          <w:rFonts w:eastAsia="Calibri" w:cs="Arial"/>
          <w:sz w:val="22"/>
          <w:szCs w:val="22"/>
          <w:lang w:val="en-US" w:eastAsia="en-US"/>
        </w:rPr>
        <w:t xml:space="preserve">ead the course material before lectures to be prepared, </w:t>
      </w:r>
      <w:r>
        <w:rPr>
          <w:rFonts w:eastAsia="Calibri" w:cs="Arial"/>
          <w:sz w:val="22"/>
          <w:szCs w:val="22"/>
          <w:lang w:val="en-US" w:eastAsia="en-US"/>
        </w:rPr>
        <w:t xml:space="preserve">to </w:t>
      </w:r>
      <w:r w:rsidR="00C45DD0">
        <w:rPr>
          <w:rFonts w:eastAsia="Calibri" w:cs="Arial"/>
          <w:sz w:val="22"/>
          <w:szCs w:val="22"/>
          <w:lang w:val="en-US" w:eastAsia="en-US"/>
        </w:rPr>
        <w:t>take an active part during lectures and seminars,</w:t>
      </w:r>
      <w:r>
        <w:rPr>
          <w:rFonts w:eastAsia="Calibri" w:cs="Arial"/>
          <w:sz w:val="22"/>
          <w:szCs w:val="22"/>
          <w:lang w:val="en-US" w:eastAsia="en-US"/>
        </w:rPr>
        <w:t xml:space="preserve"> and</w:t>
      </w:r>
      <w:r w:rsidR="00C45DD0">
        <w:rPr>
          <w:rFonts w:eastAsia="Calibri" w:cs="Arial"/>
          <w:sz w:val="22"/>
          <w:szCs w:val="22"/>
          <w:lang w:val="en-US" w:eastAsia="en-US"/>
        </w:rPr>
        <w:t xml:space="preserve"> </w:t>
      </w:r>
      <w:r>
        <w:rPr>
          <w:rFonts w:eastAsia="Calibri" w:cs="Arial"/>
          <w:sz w:val="22"/>
          <w:szCs w:val="22"/>
          <w:lang w:val="en-US" w:eastAsia="en-US"/>
        </w:rPr>
        <w:t xml:space="preserve">to </w:t>
      </w:r>
      <w:r w:rsidR="00C45DD0">
        <w:rPr>
          <w:rFonts w:eastAsia="Calibri" w:cs="Arial"/>
          <w:sz w:val="22"/>
          <w:szCs w:val="22"/>
          <w:lang w:val="en-US" w:eastAsia="en-US"/>
        </w:rPr>
        <w:t>follow Brightspace for any news</w:t>
      </w:r>
      <w:r>
        <w:rPr>
          <w:rFonts w:eastAsia="Calibri" w:cs="Arial"/>
          <w:sz w:val="22"/>
          <w:szCs w:val="22"/>
          <w:lang w:val="en-US" w:eastAsia="en-US"/>
        </w:rPr>
        <w:t>. D</w:t>
      </w:r>
      <w:r w:rsidR="00C45DD0">
        <w:rPr>
          <w:rFonts w:eastAsia="Calibri" w:cs="Arial"/>
          <w:sz w:val="22"/>
          <w:szCs w:val="22"/>
          <w:lang w:val="en-US" w:eastAsia="en-US"/>
        </w:rPr>
        <w:t>o not hesitate to seek help if you have any problem</w:t>
      </w:r>
      <w:r w:rsidR="00522B0C">
        <w:rPr>
          <w:rFonts w:eastAsia="Calibri" w:cs="Arial"/>
          <w:sz w:val="22"/>
          <w:szCs w:val="22"/>
          <w:lang w:val="en-US" w:eastAsia="en-US"/>
        </w:rPr>
        <w:t>.</w:t>
      </w:r>
      <w:r w:rsidR="00C45DD0">
        <w:rPr>
          <w:rFonts w:eastAsia="Calibri" w:cs="Arial"/>
          <w:sz w:val="22"/>
          <w:szCs w:val="22"/>
          <w:lang w:val="en-US" w:eastAsia="en-US"/>
        </w:rPr>
        <w:t xml:space="preserve"> On the subject of environmental sustainability, I also advise to follow some interesting websites</w:t>
      </w:r>
      <w:r w:rsidR="00D91FCF">
        <w:rPr>
          <w:rFonts w:eastAsia="Calibri" w:cs="Arial"/>
          <w:sz w:val="22"/>
          <w:szCs w:val="22"/>
          <w:lang w:val="en-US" w:eastAsia="en-US"/>
        </w:rPr>
        <w:t xml:space="preserve"> and journals.</w:t>
      </w:r>
    </w:p>
    <w:p w14:paraId="6366A083" w14:textId="50115FB9" w:rsidR="00D91FCF" w:rsidRDefault="00D91FCF" w:rsidP="00E67347">
      <w:pPr>
        <w:spacing w:before="120" w:after="120" w:line="264" w:lineRule="auto"/>
        <w:jc w:val="both"/>
        <w:rPr>
          <w:rFonts w:eastAsia="Calibri" w:cs="Arial"/>
          <w:sz w:val="22"/>
          <w:szCs w:val="22"/>
          <w:lang w:val="en-US" w:eastAsia="en-US"/>
        </w:rPr>
      </w:pPr>
      <w:r>
        <w:rPr>
          <w:rFonts w:eastAsia="Calibri" w:cs="Arial"/>
          <w:i/>
          <w:iCs/>
          <w:sz w:val="22"/>
          <w:szCs w:val="22"/>
          <w:u w:val="single"/>
          <w:lang w:val="en-US" w:eastAsia="en-US"/>
        </w:rPr>
        <w:t>Blogs</w:t>
      </w:r>
      <w:r>
        <w:rPr>
          <w:rFonts w:eastAsia="Calibri" w:cs="Arial"/>
          <w:sz w:val="22"/>
          <w:szCs w:val="22"/>
          <w:lang w:val="en-US" w:eastAsia="en-US"/>
        </w:rPr>
        <w:t xml:space="preserve">: </w:t>
      </w:r>
    </w:p>
    <w:p w14:paraId="53BF79C5" w14:textId="00B80B89" w:rsidR="00D91FCF" w:rsidRDefault="00D91FCF" w:rsidP="00E67347">
      <w:pPr>
        <w:spacing w:before="120" w:after="120" w:line="264" w:lineRule="auto"/>
        <w:jc w:val="both"/>
        <w:rPr>
          <w:rFonts w:eastAsia="Calibri" w:cs="Arial"/>
          <w:sz w:val="22"/>
          <w:szCs w:val="22"/>
          <w:lang w:val="en-US" w:eastAsia="en-US"/>
        </w:rPr>
      </w:pPr>
      <w:hyperlink r:id="rId11" w:history="1">
        <w:r w:rsidRPr="007D14AD">
          <w:rPr>
            <w:rStyle w:val="Hyperlink"/>
            <w:rFonts w:eastAsia="Calibri" w:cs="Arial"/>
            <w:sz w:val="22"/>
            <w:szCs w:val="22"/>
            <w:lang w:val="en-US" w:eastAsia="en-US"/>
          </w:rPr>
          <w:t>https://globalisation-and-the-environment.blogspot.com/</w:t>
        </w:r>
      </w:hyperlink>
    </w:p>
    <w:p w14:paraId="6C9BA031" w14:textId="576E5C04" w:rsidR="00D91FCF" w:rsidRDefault="00D91FCF" w:rsidP="00E67347">
      <w:pPr>
        <w:spacing w:before="120" w:after="120" w:line="264" w:lineRule="auto"/>
        <w:jc w:val="both"/>
        <w:rPr>
          <w:rFonts w:eastAsia="Calibri" w:cs="Arial"/>
          <w:sz w:val="22"/>
          <w:szCs w:val="22"/>
          <w:lang w:val="en-US" w:eastAsia="en-US"/>
        </w:rPr>
      </w:pPr>
      <w:hyperlink r:id="rId12" w:history="1">
        <w:r w:rsidRPr="00D91FCF">
          <w:rPr>
            <w:rStyle w:val="Hyperlink"/>
            <w:rFonts w:eastAsia="Calibri" w:cs="Arial"/>
            <w:sz w:val="22"/>
            <w:szCs w:val="22"/>
            <w:lang w:eastAsia="en-US"/>
          </w:rPr>
          <w:t>https://forestpolicy.typepad.com/ecoecon/</w:t>
        </w:r>
      </w:hyperlink>
    </w:p>
    <w:p w14:paraId="13A16D29" w14:textId="25B4EE80" w:rsidR="00D91FCF" w:rsidRDefault="00D91FCF" w:rsidP="00E67347">
      <w:pPr>
        <w:spacing w:before="120" w:after="120" w:line="264" w:lineRule="auto"/>
        <w:jc w:val="both"/>
        <w:rPr>
          <w:rFonts w:eastAsia="Calibri" w:cs="Arial"/>
          <w:sz w:val="22"/>
          <w:szCs w:val="22"/>
          <w:lang w:val="en-US" w:eastAsia="en-US"/>
        </w:rPr>
      </w:pPr>
      <w:hyperlink r:id="rId13" w:history="1">
        <w:r w:rsidRPr="007D14AD">
          <w:rPr>
            <w:rStyle w:val="Hyperlink"/>
            <w:rFonts w:eastAsia="Calibri" w:cs="Arial"/>
            <w:sz w:val="22"/>
            <w:szCs w:val="22"/>
            <w:lang w:val="en-US" w:eastAsia="en-US"/>
          </w:rPr>
          <w:t>https://www.env-econ.net/2010/11/we-love-our-commenters.html</w:t>
        </w:r>
      </w:hyperlink>
    </w:p>
    <w:p w14:paraId="292E6F6E" w14:textId="63BE6CB3" w:rsidR="00D91FCF" w:rsidRDefault="00D91FCF" w:rsidP="00E67347">
      <w:pPr>
        <w:spacing w:before="120" w:after="120" w:line="264" w:lineRule="auto"/>
        <w:jc w:val="both"/>
        <w:rPr>
          <w:rFonts w:eastAsia="Calibri" w:cs="Arial"/>
          <w:sz w:val="22"/>
          <w:szCs w:val="22"/>
          <w:lang w:val="en-US" w:eastAsia="en-US"/>
        </w:rPr>
      </w:pPr>
      <w:hyperlink r:id="rId14" w:history="1">
        <w:r w:rsidRPr="00D91FCF">
          <w:rPr>
            <w:rStyle w:val="Hyperlink"/>
            <w:rFonts w:eastAsia="Calibri" w:cs="Arial"/>
            <w:sz w:val="22"/>
            <w:szCs w:val="22"/>
            <w:lang w:eastAsia="en-US"/>
          </w:rPr>
          <w:t>https://theconversation.com/global/topics/environmental-economics-10712</w:t>
        </w:r>
      </w:hyperlink>
    </w:p>
    <w:p w14:paraId="2E886C29" w14:textId="5FD82592" w:rsidR="00A30C79" w:rsidRDefault="00D91FCF" w:rsidP="00E67347">
      <w:pPr>
        <w:spacing w:before="120" w:after="120" w:line="264" w:lineRule="auto"/>
        <w:jc w:val="both"/>
        <w:rPr>
          <w:rFonts w:eastAsia="Calibri" w:cs="Arial"/>
          <w:sz w:val="22"/>
          <w:szCs w:val="22"/>
          <w:lang w:val="en-US" w:eastAsia="en-US"/>
        </w:rPr>
      </w:pPr>
      <w:r w:rsidRPr="00D91FCF">
        <w:rPr>
          <w:rFonts w:eastAsia="Calibri" w:cs="Arial"/>
          <w:i/>
          <w:iCs/>
          <w:sz w:val="22"/>
          <w:szCs w:val="22"/>
          <w:u w:val="single"/>
          <w:lang w:val="en-US" w:eastAsia="en-US"/>
        </w:rPr>
        <w:t>Journals</w:t>
      </w:r>
      <w:r>
        <w:rPr>
          <w:rFonts w:eastAsia="Calibri" w:cs="Arial"/>
          <w:sz w:val="22"/>
          <w:szCs w:val="22"/>
          <w:lang w:val="en-US" w:eastAsia="en-US"/>
        </w:rPr>
        <w:t>: Ecological Economics,</w:t>
      </w:r>
      <w:r w:rsidR="00A30C79">
        <w:rPr>
          <w:rFonts w:eastAsia="Calibri" w:cs="Arial"/>
          <w:sz w:val="22"/>
          <w:szCs w:val="22"/>
          <w:lang w:val="en-US" w:eastAsia="en-US"/>
        </w:rPr>
        <w:t xml:space="preserve"> Environment and Development Economics, </w:t>
      </w:r>
      <w:r>
        <w:rPr>
          <w:rFonts w:eastAsia="Calibri" w:cs="Arial"/>
          <w:sz w:val="22"/>
          <w:szCs w:val="22"/>
          <w:lang w:val="en-US" w:eastAsia="en-US"/>
        </w:rPr>
        <w:t>Journal of Environmental Economics and Management, Journal of Environmental Economics and Policy, Economics of Energy &amp; Environmental Policy, Environmental Politics, Environmental and Resource Economics, Global Environmental Politics</w:t>
      </w:r>
      <w:r w:rsidR="0004167D">
        <w:rPr>
          <w:rFonts w:eastAsia="Calibri" w:cs="Arial"/>
          <w:sz w:val="22"/>
          <w:szCs w:val="22"/>
          <w:lang w:val="en-US" w:eastAsia="en-US"/>
        </w:rPr>
        <w:t>.</w:t>
      </w:r>
      <w:r>
        <w:rPr>
          <w:rFonts w:eastAsia="Calibri" w:cs="Arial"/>
          <w:sz w:val="22"/>
          <w:szCs w:val="22"/>
          <w:lang w:val="en-US" w:eastAsia="en-US"/>
        </w:rPr>
        <w:t xml:space="preserve"> </w:t>
      </w:r>
    </w:p>
    <w:p w14:paraId="47187DB3" w14:textId="77777777" w:rsidR="00A30C79" w:rsidRDefault="00A30C79" w:rsidP="00E67347">
      <w:pPr>
        <w:spacing w:before="120" w:after="120" w:line="264" w:lineRule="auto"/>
        <w:jc w:val="both"/>
        <w:rPr>
          <w:rFonts w:eastAsia="Calibri" w:cs="Arial"/>
          <w:sz w:val="22"/>
          <w:szCs w:val="22"/>
          <w:lang w:val="en-US" w:eastAsia="en-US"/>
        </w:rPr>
      </w:pPr>
    </w:p>
    <w:p w14:paraId="3734AAC6" w14:textId="77777777" w:rsidR="00E67347" w:rsidRPr="00C34883" w:rsidRDefault="00E67347" w:rsidP="00E67347">
      <w:pPr>
        <w:pStyle w:val="ListParagraph"/>
        <w:numPr>
          <w:ilvl w:val="0"/>
          <w:numId w:val="2"/>
        </w:numPr>
        <w:spacing w:before="120" w:after="120" w:line="240" w:lineRule="auto"/>
        <w:jc w:val="both"/>
        <w:outlineLvl w:val="0"/>
        <w:rPr>
          <w:rFonts w:eastAsia="Times New Roman" w:cs="Arial"/>
          <w:b/>
          <w:bCs/>
          <w:sz w:val="28"/>
          <w:szCs w:val="28"/>
          <w:lang w:val="en-US" w:eastAsia="en-US"/>
        </w:rPr>
      </w:pPr>
      <w:r w:rsidRPr="00C34883">
        <w:rPr>
          <w:rFonts w:eastAsia="Times New Roman" w:cs="Arial"/>
          <w:b/>
          <w:bCs/>
          <w:sz w:val="28"/>
          <w:szCs w:val="28"/>
          <w:lang w:val="en-US" w:eastAsia="en-US"/>
        </w:rPr>
        <w:t>How this course prepares you for the job market</w:t>
      </w:r>
    </w:p>
    <w:p w14:paraId="20D0B0D3" w14:textId="6BCA7085" w:rsidR="00522B0C" w:rsidRDefault="00522B0C" w:rsidP="00E67347">
      <w:pPr>
        <w:spacing w:before="120" w:after="120" w:line="264" w:lineRule="auto"/>
        <w:jc w:val="both"/>
        <w:rPr>
          <w:rFonts w:eastAsia="Calibri" w:cs="Arial"/>
          <w:sz w:val="22"/>
          <w:szCs w:val="22"/>
          <w:lang w:val="en-US" w:eastAsia="en-US"/>
        </w:rPr>
      </w:pPr>
    </w:p>
    <w:p w14:paraId="689ABA8F" w14:textId="47741D8A" w:rsidR="00A30C79" w:rsidRPr="00C34883" w:rsidRDefault="008A3808" w:rsidP="00E67347">
      <w:pPr>
        <w:spacing w:before="120" w:after="120" w:line="264" w:lineRule="auto"/>
        <w:jc w:val="both"/>
        <w:rPr>
          <w:rFonts w:eastAsia="Calibri" w:cs="Arial"/>
          <w:sz w:val="22"/>
          <w:szCs w:val="22"/>
          <w:lang w:val="en-US" w:eastAsia="en-US"/>
        </w:rPr>
      </w:pPr>
      <w:r>
        <w:rPr>
          <w:rFonts w:eastAsia="Calibri" w:cs="Arial"/>
          <w:sz w:val="22"/>
          <w:szCs w:val="22"/>
          <w:lang w:val="en-US" w:eastAsia="en-US"/>
        </w:rPr>
        <w:t xml:space="preserve">By showing the complex interaction between economics and environmental problems, this course is designed to give you different insights as an entry into this field. The possibilities for the future are broad, as environmental sustainability is now everywhere: management, accounting, policy, </w:t>
      </w:r>
      <w:r w:rsidR="00BF6E5E">
        <w:rPr>
          <w:rFonts w:eastAsia="Calibri" w:cs="Arial"/>
          <w:sz w:val="22"/>
          <w:szCs w:val="22"/>
          <w:lang w:val="en-US" w:eastAsia="en-US"/>
        </w:rPr>
        <w:t xml:space="preserve">finance, </w:t>
      </w:r>
      <w:r>
        <w:rPr>
          <w:rFonts w:eastAsia="Calibri" w:cs="Arial"/>
          <w:sz w:val="22"/>
          <w:szCs w:val="22"/>
          <w:lang w:val="en-US" w:eastAsia="en-US"/>
        </w:rPr>
        <w:t xml:space="preserve">communication, energy, non-profit sector, development, etc. </w:t>
      </w:r>
      <w:r w:rsidR="00BF6E5E">
        <w:rPr>
          <w:rFonts w:eastAsia="Calibri" w:cs="Arial"/>
          <w:sz w:val="22"/>
          <w:szCs w:val="22"/>
          <w:lang w:val="en-US" w:eastAsia="en-US"/>
        </w:rPr>
        <w:t>Environmental s</w:t>
      </w:r>
      <w:r>
        <w:rPr>
          <w:rFonts w:eastAsia="Calibri" w:cs="Arial"/>
          <w:sz w:val="22"/>
          <w:szCs w:val="22"/>
          <w:lang w:val="en-US" w:eastAsia="en-US"/>
        </w:rPr>
        <w:t>ustainability implies the need for multidisciplinarity and consist</w:t>
      </w:r>
      <w:r w:rsidR="00BF6E5E">
        <w:rPr>
          <w:rFonts w:eastAsia="Calibri" w:cs="Arial"/>
          <w:sz w:val="22"/>
          <w:szCs w:val="22"/>
          <w:lang w:val="en-US" w:eastAsia="en-US"/>
        </w:rPr>
        <w:t>s</w:t>
      </w:r>
      <w:r>
        <w:rPr>
          <w:rFonts w:eastAsia="Calibri" w:cs="Arial"/>
          <w:sz w:val="22"/>
          <w:szCs w:val="22"/>
          <w:lang w:val="en-US" w:eastAsia="en-US"/>
        </w:rPr>
        <w:t xml:space="preserve"> of complex problems requiring solutions and perspectives we will talk about in this course. These skills are highly valued in the job markets. </w:t>
      </w:r>
      <w:hyperlink r:id="rId15" w:history="1">
        <w:r w:rsidRPr="008A3808">
          <w:rPr>
            <w:rStyle w:val="Hyperlink"/>
            <w:rFonts w:eastAsia="Calibri" w:cs="Arial"/>
            <w:sz w:val="22"/>
            <w:szCs w:val="22"/>
            <w:lang w:val="en-US" w:eastAsia="en-US"/>
          </w:rPr>
          <w:t>The European Green Deal</w:t>
        </w:r>
      </w:hyperlink>
      <w:r>
        <w:rPr>
          <w:rFonts w:eastAsia="Calibri" w:cs="Arial"/>
          <w:sz w:val="22"/>
          <w:szCs w:val="22"/>
          <w:lang w:val="en-US" w:eastAsia="en-US"/>
        </w:rPr>
        <w:t>, for example, shows the importance of knowledge and skills about environmental sustainability</w:t>
      </w:r>
      <w:r w:rsidR="00BF6E5E">
        <w:rPr>
          <w:rFonts w:eastAsia="Calibri" w:cs="Arial"/>
          <w:sz w:val="22"/>
          <w:szCs w:val="22"/>
          <w:lang w:val="en-US" w:eastAsia="en-US"/>
        </w:rPr>
        <w:t xml:space="preserve"> in the future.</w:t>
      </w:r>
      <w:r>
        <w:rPr>
          <w:rFonts w:eastAsia="Calibri" w:cs="Arial"/>
          <w:sz w:val="22"/>
          <w:szCs w:val="22"/>
          <w:lang w:val="en-US" w:eastAsia="en-US"/>
        </w:rPr>
        <w:t xml:space="preserve"> </w:t>
      </w:r>
    </w:p>
    <w:p w14:paraId="1F217F32" w14:textId="77777777" w:rsidR="00E67347" w:rsidRPr="00C34883" w:rsidRDefault="00E67347" w:rsidP="00E67347">
      <w:pPr>
        <w:spacing w:before="120" w:after="120" w:line="264" w:lineRule="auto"/>
        <w:jc w:val="both"/>
        <w:rPr>
          <w:rFonts w:eastAsia="Calibri" w:cs="Arial"/>
          <w:sz w:val="22"/>
          <w:szCs w:val="22"/>
          <w:lang w:val="en-US" w:eastAsia="en-US"/>
        </w:rPr>
      </w:pPr>
    </w:p>
    <w:p w14:paraId="63196858" w14:textId="77777777" w:rsidR="00E67347" w:rsidRPr="00161D21" w:rsidRDefault="00E67347" w:rsidP="00E67347">
      <w:pPr>
        <w:pStyle w:val="ListParagraph"/>
        <w:numPr>
          <w:ilvl w:val="0"/>
          <w:numId w:val="2"/>
        </w:numPr>
        <w:spacing w:before="120" w:after="120" w:line="240" w:lineRule="auto"/>
        <w:jc w:val="both"/>
        <w:outlineLvl w:val="0"/>
        <w:rPr>
          <w:rFonts w:eastAsia="Times New Roman" w:cs="Arial"/>
          <w:b/>
          <w:bCs/>
          <w:sz w:val="28"/>
          <w:szCs w:val="28"/>
          <w:highlight w:val="yellow"/>
          <w:lang w:val="en-US" w:eastAsia="en-US"/>
        </w:rPr>
      </w:pPr>
      <w:r w:rsidRPr="00161D21">
        <w:rPr>
          <w:rFonts w:eastAsia="Times New Roman" w:cs="Arial"/>
          <w:b/>
          <w:bCs/>
          <w:sz w:val="28"/>
          <w:szCs w:val="28"/>
          <w:highlight w:val="yellow"/>
          <w:lang w:val="en-US" w:eastAsia="en-US"/>
        </w:rPr>
        <w:t>Schedule</w:t>
      </w:r>
    </w:p>
    <w:p w14:paraId="77DD5EC5" w14:textId="398E7FE3" w:rsidR="007F615C" w:rsidRDefault="007F615C" w:rsidP="007F615C">
      <w:pPr>
        <w:rPr>
          <w:rFonts w:eastAsia="Calibri" w:cs="Arial"/>
          <w:sz w:val="22"/>
          <w:szCs w:val="22"/>
          <w:lang w:val="en-US" w:eastAsia="en-US"/>
        </w:rPr>
      </w:pPr>
    </w:p>
    <w:p w14:paraId="2ACCF2C5" w14:textId="3C65E6C3" w:rsidR="005C38D6" w:rsidRDefault="005C38D6" w:rsidP="007F615C">
      <w:pPr>
        <w:rPr>
          <w:rFonts w:eastAsia="Calibri" w:cs="Arial"/>
          <w:sz w:val="22"/>
          <w:szCs w:val="22"/>
          <w:lang w:val="en-US" w:eastAsia="en-US"/>
        </w:rPr>
      </w:pPr>
      <w:r>
        <w:rPr>
          <w:rFonts w:eastAsia="Calibri" w:cs="Arial"/>
          <w:sz w:val="22"/>
          <w:szCs w:val="22"/>
          <w:lang w:val="en-US" w:eastAsia="en-US"/>
        </w:rPr>
        <w:t xml:space="preserve">Each week, we will have two lectures and one seminar, in which you will work in collaboration to answer questions related to the </w:t>
      </w:r>
      <w:r w:rsidR="00161D21">
        <w:rPr>
          <w:rFonts w:eastAsia="Calibri" w:cs="Arial"/>
          <w:sz w:val="22"/>
          <w:szCs w:val="22"/>
          <w:lang w:val="en-US" w:eastAsia="en-US"/>
        </w:rPr>
        <w:t>specific topic of the week</w:t>
      </w:r>
      <w:r>
        <w:rPr>
          <w:rFonts w:eastAsia="Calibri" w:cs="Arial"/>
          <w:sz w:val="22"/>
          <w:szCs w:val="22"/>
          <w:lang w:val="en-US" w:eastAsia="en-US"/>
        </w:rPr>
        <w:t>.</w:t>
      </w:r>
    </w:p>
    <w:p w14:paraId="7795669D" w14:textId="77777777" w:rsidR="005C38D6" w:rsidRDefault="005C38D6" w:rsidP="007F615C">
      <w:pPr>
        <w:rPr>
          <w:rFonts w:eastAsia="Calibri" w:cs="Arial"/>
          <w:sz w:val="22"/>
          <w:szCs w:val="22"/>
          <w:lang w:val="en-US" w:eastAsia="en-US"/>
        </w:rPr>
      </w:pPr>
    </w:p>
    <w:p w14:paraId="0E1922D5" w14:textId="7D7BA431" w:rsidR="005C38D6" w:rsidRDefault="005C38D6" w:rsidP="007F615C">
      <w:pPr>
        <w:rPr>
          <w:rFonts w:eastAsia="Calibri" w:cs="Arial"/>
          <w:sz w:val="22"/>
          <w:szCs w:val="22"/>
          <w:lang w:val="en-US" w:eastAsia="en-US"/>
        </w:rPr>
      </w:pPr>
      <w:r>
        <w:rPr>
          <w:rFonts w:eastAsia="Calibri" w:cs="Arial"/>
          <w:sz w:val="22"/>
          <w:szCs w:val="22"/>
          <w:lang w:val="en-US" w:eastAsia="en-US"/>
        </w:rPr>
        <w:t>Week</w:t>
      </w:r>
      <w:r w:rsidR="00161D21">
        <w:rPr>
          <w:rFonts w:eastAsia="Calibri" w:cs="Arial"/>
          <w:sz w:val="22"/>
          <w:szCs w:val="22"/>
          <w:lang w:val="en-US" w:eastAsia="en-US"/>
        </w:rPr>
        <w:t xml:space="preserve"> 36: Introduction, past, present and future of the relations between economics and the environment </w:t>
      </w:r>
    </w:p>
    <w:p w14:paraId="37C4F51D" w14:textId="7924B2F7" w:rsidR="00161D21" w:rsidRDefault="00161D21" w:rsidP="007F615C">
      <w:pPr>
        <w:rPr>
          <w:rFonts w:eastAsia="Calibri" w:cs="Arial"/>
          <w:sz w:val="22"/>
          <w:szCs w:val="22"/>
          <w:lang w:val="en-US" w:eastAsia="en-US"/>
        </w:rPr>
      </w:pPr>
    </w:p>
    <w:p w14:paraId="0FF2B92D" w14:textId="6DB6A82B" w:rsidR="00161D21" w:rsidRDefault="00161D21" w:rsidP="007F615C">
      <w:pPr>
        <w:rPr>
          <w:rFonts w:eastAsia="Calibri" w:cs="Arial"/>
          <w:sz w:val="22"/>
          <w:szCs w:val="22"/>
          <w:lang w:val="en-US" w:eastAsia="en-US"/>
        </w:rPr>
      </w:pPr>
    </w:p>
    <w:p w14:paraId="135E7C00" w14:textId="77777777" w:rsidR="00161D21" w:rsidRDefault="00161D21" w:rsidP="007F615C">
      <w:pPr>
        <w:rPr>
          <w:rFonts w:eastAsia="Calibri" w:cs="Arial"/>
          <w:sz w:val="22"/>
          <w:szCs w:val="22"/>
          <w:lang w:val="en-US" w:eastAsia="en-US"/>
        </w:rPr>
      </w:pPr>
    </w:p>
    <w:p w14:paraId="7AA7E2EA" w14:textId="60DE12C2" w:rsidR="00161D21" w:rsidRDefault="00161D21" w:rsidP="007F615C">
      <w:pPr>
        <w:rPr>
          <w:rFonts w:eastAsia="Calibri" w:cs="Arial"/>
          <w:sz w:val="22"/>
          <w:szCs w:val="22"/>
          <w:lang w:val="en-US" w:eastAsia="en-US"/>
        </w:rPr>
      </w:pPr>
      <w:r>
        <w:rPr>
          <w:rFonts w:eastAsia="Calibri" w:cs="Arial"/>
          <w:sz w:val="22"/>
          <w:szCs w:val="22"/>
          <w:lang w:val="en-US" w:eastAsia="en-US"/>
        </w:rPr>
        <w:t>Week 37: Alternatives measures for progress</w:t>
      </w:r>
    </w:p>
    <w:p w14:paraId="4C59F95F" w14:textId="32C08A9A" w:rsidR="00161D21" w:rsidRDefault="00161D21" w:rsidP="007F615C">
      <w:pPr>
        <w:rPr>
          <w:rFonts w:eastAsia="Calibri" w:cs="Arial"/>
          <w:sz w:val="22"/>
          <w:szCs w:val="22"/>
          <w:lang w:val="en-US" w:eastAsia="en-US"/>
        </w:rPr>
      </w:pPr>
    </w:p>
    <w:p w14:paraId="1F920EAA" w14:textId="77777777" w:rsidR="00161D21" w:rsidRDefault="00161D21" w:rsidP="007F615C">
      <w:pPr>
        <w:rPr>
          <w:rFonts w:eastAsia="Calibri" w:cs="Arial"/>
          <w:sz w:val="22"/>
          <w:szCs w:val="22"/>
          <w:lang w:val="en-US" w:eastAsia="en-US"/>
        </w:rPr>
      </w:pPr>
    </w:p>
    <w:p w14:paraId="67D7090B" w14:textId="3F82C85B" w:rsidR="00161D21" w:rsidRDefault="00161D21" w:rsidP="007F615C">
      <w:pPr>
        <w:rPr>
          <w:rFonts w:eastAsia="Calibri" w:cs="Arial"/>
          <w:sz w:val="22"/>
          <w:szCs w:val="22"/>
          <w:lang w:val="en-US" w:eastAsia="en-US"/>
        </w:rPr>
      </w:pPr>
    </w:p>
    <w:p w14:paraId="174D3157" w14:textId="76CC4ABD" w:rsidR="00161D21" w:rsidRDefault="00161D21" w:rsidP="007F615C">
      <w:pPr>
        <w:rPr>
          <w:rFonts w:eastAsia="Calibri" w:cs="Arial"/>
          <w:sz w:val="22"/>
          <w:szCs w:val="22"/>
          <w:lang w:val="en-US" w:eastAsia="en-US"/>
        </w:rPr>
      </w:pPr>
      <w:r>
        <w:rPr>
          <w:rFonts w:eastAsia="Calibri" w:cs="Arial"/>
          <w:sz w:val="22"/>
          <w:szCs w:val="22"/>
          <w:lang w:val="en-US" w:eastAsia="en-US"/>
        </w:rPr>
        <w:t>Week 38:</w:t>
      </w:r>
      <w:r w:rsidR="00724119">
        <w:rPr>
          <w:rFonts w:eastAsia="Calibri" w:cs="Arial"/>
          <w:sz w:val="22"/>
          <w:szCs w:val="22"/>
          <w:lang w:val="en-US" w:eastAsia="en-US"/>
        </w:rPr>
        <w:t xml:space="preserve"> Sustainable economic development</w:t>
      </w:r>
      <w:r>
        <w:rPr>
          <w:rFonts w:eastAsia="Calibri" w:cs="Arial"/>
          <w:sz w:val="22"/>
          <w:szCs w:val="22"/>
          <w:lang w:val="en-US" w:eastAsia="en-US"/>
        </w:rPr>
        <w:t xml:space="preserve"> </w:t>
      </w:r>
    </w:p>
    <w:p w14:paraId="159A7FE7" w14:textId="414945A2" w:rsidR="00161D21" w:rsidRDefault="00161D21" w:rsidP="007F615C">
      <w:pPr>
        <w:rPr>
          <w:rFonts w:eastAsia="Calibri" w:cs="Arial"/>
          <w:sz w:val="22"/>
          <w:szCs w:val="22"/>
          <w:lang w:val="en-US" w:eastAsia="en-US"/>
        </w:rPr>
      </w:pPr>
    </w:p>
    <w:p w14:paraId="33012255" w14:textId="4D8EDF7C" w:rsidR="00161D21" w:rsidRDefault="00161D21" w:rsidP="007F615C">
      <w:pPr>
        <w:rPr>
          <w:rFonts w:eastAsia="Calibri" w:cs="Arial"/>
          <w:sz w:val="22"/>
          <w:szCs w:val="22"/>
          <w:lang w:val="en-US" w:eastAsia="en-US"/>
        </w:rPr>
      </w:pPr>
    </w:p>
    <w:p w14:paraId="7D207242" w14:textId="77777777" w:rsidR="00161D21" w:rsidRDefault="00161D21" w:rsidP="007F615C">
      <w:pPr>
        <w:rPr>
          <w:rFonts w:eastAsia="Calibri" w:cs="Arial"/>
          <w:sz w:val="22"/>
          <w:szCs w:val="22"/>
          <w:lang w:val="en-US" w:eastAsia="en-US"/>
        </w:rPr>
      </w:pPr>
    </w:p>
    <w:p w14:paraId="48A81542" w14:textId="2474D57D" w:rsidR="00161D21" w:rsidRPr="00724119" w:rsidRDefault="00161D21" w:rsidP="007F615C">
      <w:pPr>
        <w:rPr>
          <w:rFonts w:cs="Arial"/>
          <w:lang w:val="en-US"/>
        </w:rPr>
      </w:pPr>
      <w:r>
        <w:rPr>
          <w:rFonts w:eastAsia="Calibri" w:cs="Arial"/>
          <w:sz w:val="22"/>
          <w:szCs w:val="22"/>
          <w:lang w:val="en-US" w:eastAsia="en-US"/>
        </w:rPr>
        <w:t>Week 39:</w:t>
      </w:r>
      <w:r w:rsidR="00724119" w:rsidRPr="00724119">
        <w:rPr>
          <w:rFonts w:eastAsia="Calibri" w:cs="Arial"/>
          <w:sz w:val="22"/>
          <w:szCs w:val="22"/>
          <w:lang w:val="en-US" w:eastAsia="en-US"/>
        </w:rPr>
        <w:t xml:space="preserve"> </w:t>
      </w:r>
      <w:r w:rsidR="00724119">
        <w:rPr>
          <w:rFonts w:eastAsia="Calibri" w:cs="Arial"/>
          <w:sz w:val="22"/>
          <w:szCs w:val="22"/>
          <w:lang w:val="en-US" w:eastAsia="en-US"/>
        </w:rPr>
        <w:t>From the local to the international governance of environmental resources</w:t>
      </w:r>
    </w:p>
    <w:p w14:paraId="5DE83F69" w14:textId="60CC427D" w:rsidR="00161D21" w:rsidRDefault="00161D21" w:rsidP="007F615C">
      <w:pPr>
        <w:rPr>
          <w:rFonts w:eastAsia="Calibri" w:cs="Arial"/>
          <w:sz w:val="22"/>
          <w:szCs w:val="22"/>
          <w:lang w:val="en-US" w:eastAsia="en-US"/>
        </w:rPr>
      </w:pPr>
    </w:p>
    <w:p w14:paraId="171FA0A3" w14:textId="33623DEB" w:rsidR="00161D21" w:rsidRDefault="00161D21" w:rsidP="007F615C">
      <w:pPr>
        <w:rPr>
          <w:rFonts w:eastAsia="Calibri" w:cs="Arial"/>
          <w:sz w:val="22"/>
          <w:szCs w:val="22"/>
          <w:lang w:val="en-US" w:eastAsia="en-US"/>
        </w:rPr>
      </w:pPr>
    </w:p>
    <w:p w14:paraId="5AEE3CC2" w14:textId="77777777" w:rsidR="00161D21" w:rsidRDefault="00161D21" w:rsidP="007F615C">
      <w:pPr>
        <w:rPr>
          <w:rFonts w:eastAsia="Calibri" w:cs="Arial"/>
          <w:sz w:val="22"/>
          <w:szCs w:val="22"/>
          <w:lang w:val="en-US" w:eastAsia="en-US"/>
        </w:rPr>
      </w:pPr>
    </w:p>
    <w:p w14:paraId="64E594D9" w14:textId="67A74F78" w:rsidR="00161D21" w:rsidRDefault="00161D21" w:rsidP="007F615C">
      <w:pPr>
        <w:rPr>
          <w:rFonts w:eastAsia="Calibri" w:cs="Arial"/>
          <w:sz w:val="22"/>
          <w:szCs w:val="22"/>
          <w:lang w:val="en-US" w:eastAsia="en-US"/>
        </w:rPr>
      </w:pPr>
      <w:r>
        <w:rPr>
          <w:rFonts w:eastAsia="Calibri" w:cs="Arial"/>
          <w:sz w:val="22"/>
          <w:szCs w:val="22"/>
          <w:lang w:val="en-US" w:eastAsia="en-US"/>
        </w:rPr>
        <w:t>Week 40:</w:t>
      </w:r>
      <w:r w:rsidR="00724119">
        <w:rPr>
          <w:rFonts w:eastAsia="Calibri" w:cs="Arial"/>
          <w:sz w:val="22"/>
          <w:szCs w:val="22"/>
          <w:lang w:val="en-US" w:eastAsia="en-US"/>
        </w:rPr>
        <w:t xml:space="preserve"> Corporate social responsibility and innovation</w:t>
      </w:r>
    </w:p>
    <w:p w14:paraId="5FD39AD5" w14:textId="009DB6E5" w:rsidR="00161D21" w:rsidRDefault="00161D21" w:rsidP="007F615C">
      <w:pPr>
        <w:rPr>
          <w:rFonts w:eastAsia="Calibri" w:cs="Arial"/>
          <w:sz w:val="22"/>
          <w:szCs w:val="22"/>
          <w:lang w:val="en-US" w:eastAsia="en-US"/>
        </w:rPr>
      </w:pPr>
    </w:p>
    <w:p w14:paraId="3D7E2F8E" w14:textId="2CF3358D" w:rsidR="00161D21" w:rsidRDefault="00161D21" w:rsidP="007F615C">
      <w:pPr>
        <w:rPr>
          <w:rFonts w:eastAsia="Calibri" w:cs="Arial"/>
          <w:sz w:val="22"/>
          <w:szCs w:val="22"/>
          <w:lang w:val="en-US" w:eastAsia="en-US"/>
        </w:rPr>
      </w:pPr>
    </w:p>
    <w:p w14:paraId="095A34CC" w14:textId="77777777" w:rsidR="00161D21" w:rsidRDefault="00161D21" w:rsidP="007F615C">
      <w:pPr>
        <w:rPr>
          <w:rFonts w:eastAsia="Calibri" w:cs="Arial"/>
          <w:sz w:val="22"/>
          <w:szCs w:val="22"/>
          <w:lang w:val="en-US" w:eastAsia="en-US"/>
        </w:rPr>
      </w:pPr>
    </w:p>
    <w:p w14:paraId="7DA5D768" w14:textId="77658E03" w:rsidR="00161D21" w:rsidRDefault="00161D21" w:rsidP="007F615C">
      <w:pPr>
        <w:rPr>
          <w:rFonts w:eastAsia="Calibri" w:cs="Arial"/>
          <w:sz w:val="22"/>
          <w:szCs w:val="22"/>
          <w:lang w:val="en-US" w:eastAsia="en-US"/>
        </w:rPr>
      </w:pPr>
      <w:r>
        <w:rPr>
          <w:rFonts w:eastAsia="Calibri" w:cs="Arial"/>
          <w:sz w:val="22"/>
          <w:szCs w:val="22"/>
          <w:lang w:val="en-US" w:eastAsia="en-US"/>
        </w:rPr>
        <w:t>Week 41:</w:t>
      </w:r>
      <w:r w:rsidR="00724119">
        <w:rPr>
          <w:rFonts w:eastAsia="Calibri" w:cs="Arial"/>
          <w:sz w:val="22"/>
          <w:szCs w:val="22"/>
          <w:lang w:val="en-US" w:eastAsia="en-US"/>
        </w:rPr>
        <w:t xml:space="preserve"> Public and private finance</w:t>
      </w:r>
    </w:p>
    <w:p w14:paraId="279E1CF2" w14:textId="64A83007" w:rsidR="00161D21" w:rsidRDefault="00161D21" w:rsidP="007F615C">
      <w:pPr>
        <w:rPr>
          <w:rFonts w:eastAsia="Calibri" w:cs="Arial"/>
          <w:sz w:val="22"/>
          <w:szCs w:val="22"/>
          <w:lang w:val="en-US" w:eastAsia="en-US"/>
        </w:rPr>
      </w:pPr>
    </w:p>
    <w:p w14:paraId="2347660B" w14:textId="05228440" w:rsidR="00161D21" w:rsidRDefault="00161D21" w:rsidP="007F615C">
      <w:pPr>
        <w:rPr>
          <w:rFonts w:eastAsia="Calibri" w:cs="Arial"/>
          <w:sz w:val="22"/>
          <w:szCs w:val="22"/>
          <w:lang w:val="en-US" w:eastAsia="en-US"/>
        </w:rPr>
      </w:pPr>
    </w:p>
    <w:p w14:paraId="18382CF8" w14:textId="77777777" w:rsidR="00161D21" w:rsidRDefault="00161D21" w:rsidP="007F615C">
      <w:pPr>
        <w:rPr>
          <w:rFonts w:eastAsia="Calibri" w:cs="Arial"/>
          <w:sz w:val="22"/>
          <w:szCs w:val="22"/>
          <w:lang w:val="en-US" w:eastAsia="en-US"/>
        </w:rPr>
      </w:pPr>
    </w:p>
    <w:p w14:paraId="7ED1D1C9" w14:textId="71C43968" w:rsidR="00161D21" w:rsidRPr="00C34883" w:rsidRDefault="00161D21" w:rsidP="007F615C">
      <w:pPr>
        <w:rPr>
          <w:rFonts w:cs="Arial"/>
          <w:lang w:val="en-US"/>
        </w:rPr>
      </w:pPr>
      <w:r>
        <w:rPr>
          <w:rFonts w:eastAsia="Calibri" w:cs="Arial"/>
          <w:sz w:val="22"/>
          <w:szCs w:val="22"/>
          <w:lang w:val="en-US" w:eastAsia="en-US"/>
        </w:rPr>
        <w:t>Week 42:</w:t>
      </w:r>
      <w:r w:rsidR="00724119">
        <w:rPr>
          <w:rFonts w:eastAsia="Calibri" w:cs="Arial"/>
          <w:sz w:val="22"/>
          <w:szCs w:val="22"/>
          <w:lang w:val="en-US" w:eastAsia="en-US"/>
        </w:rPr>
        <w:t xml:space="preserve"> Sustainable individual behaviors</w:t>
      </w:r>
    </w:p>
    <w:p w14:paraId="5CFF5CB2" w14:textId="77777777" w:rsidR="007F615C" w:rsidRPr="00C34883" w:rsidRDefault="007F615C" w:rsidP="007F615C">
      <w:pPr>
        <w:rPr>
          <w:rFonts w:cs="Arial"/>
          <w:lang w:val="en-US"/>
        </w:rPr>
      </w:pPr>
    </w:p>
    <w:p w14:paraId="4B93F5F3" w14:textId="3E21F5E5" w:rsidR="007F615C" w:rsidRDefault="007F615C" w:rsidP="007F615C">
      <w:pPr>
        <w:rPr>
          <w:rFonts w:cs="Arial"/>
          <w:lang w:val="en-US"/>
        </w:rPr>
      </w:pPr>
    </w:p>
    <w:p w14:paraId="08D4F81A" w14:textId="77777777" w:rsidR="00161D21" w:rsidRPr="00C34883" w:rsidRDefault="00161D21" w:rsidP="007F615C">
      <w:pPr>
        <w:rPr>
          <w:rFonts w:cs="Arial"/>
          <w:lang w:val="en-US"/>
        </w:rPr>
      </w:pPr>
    </w:p>
    <w:p w14:paraId="064F4A97" w14:textId="77777777" w:rsidR="007F615C" w:rsidRPr="00C34883" w:rsidRDefault="007F615C" w:rsidP="007F615C">
      <w:pPr>
        <w:rPr>
          <w:rFonts w:cs="Arial"/>
          <w:lang w:val="en-US"/>
        </w:rPr>
      </w:pPr>
    </w:p>
    <w:p w14:paraId="2AED3822" w14:textId="77777777" w:rsidR="007F615C" w:rsidRPr="00C34883" w:rsidRDefault="007F615C" w:rsidP="007F615C">
      <w:pPr>
        <w:rPr>
          <w:rFonts w:cs="Arial"/>
          <w:lang w:val="en-US"/>
        </w:rPr>
      </w:pPr>
    </w:p>
    <w:p w14:paraId="698F2972" w14:textId="77777777" w:rsidR="00B61967" w:rsidRPr="00C34883" w:rsidRDefault="007F615C" w:rsidP="007F615C">
      <w:pPr>
        <w:tabs>
          <w:tab w:val="left" w:pos="7157"/>
        </w:tabs>
        <w:rPr>
          <w:rFonts w:cs="Arial"/>
          <w:lang w:val="en-US"/>
        </w:rPr>
      </w:pPr>
      <w:r w:rsidRPr="00C34883">
        <w:rPr>
          <w:rFonts w:cs="Arial"/>
          <w:lang w:val="en-US"/>
        </w:rPr>
        <w:tab/>
      </w:r>
    </w:p>
    <w:sectPr w:rsidR="00B61967" w:rsidRPr="00C34883" w:rsidSect="00C94B69">
      <w:headerReference w:type="default" r:id="rId16"/>
      <w:footerReference w:type="default" r:id="rId17"/>
      <w:headerReference w:type="first" r:id="rId18"/>
      <w:pgSz w:w="11900" w:h="16840"/>
      <w:pgMar w:top="1418" w:right="1134" w:bottom="1418" w:left="1134" w:header="0"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5A6A1" w14:textId="77777777" w:rsidR="001F4B33" w:rsidRDefault="001F4B33" w:rsidP="00B61967">
      <w:pPr>
        <w:spacing w:line="240" w:lineRule="auto"/>
      </w:pPr>
      <w:r>
        <w:separator/>
      </w:r>
    </w:p>
  </w:endnote>
  <w:endnote w:type="continuationSeparator" w:id="0">
    <w:p w14:paraId="40D2C943" w14:textId="77777777" w:rsidR="001F4B33" w:rsidRDefault="001F4B33" w:rsidP="00B6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419005"/>
      <w:docPartObj>
        <w:docPartGallery w:val="Page Numbers (Bottom of Page)"/>
        <w:docPartUnique/>
      </w:docPartObj>
    </w:sdtPr>
    <w:sdtEndPr>
      <w:rPr>
        <w:sz w:val="22"/>
        <w:szCs w:val="22"/>
      </w:rPr>
    </w:sdtEndPr>
    <w:sdtContent>
      <w:p w14:paraId="65FEC4AA" w14:textId="1D5491D3" w:rsidR="009D0AF8" w:rsidRDefault="009D0AF8">
        <w:pPr>
          <w:pStyle w:val="Footer"/>
          <w:rPr>
            <w:noProof/>
            <w:lang w:val="en-GB" w:eastAsia="en-GB"/>
          </w:rPr>
        </w:pPr>
      </w:p>
      <w:tbl>
        <w:tblPr>
          <w:tblStyle w:val="TableGrid"/>
          <w:tblW w:w="0" w:type="auto"/>
          <w:tblLook w:val="04A0" w:firstRow="1" w:lastRow="0" w:firstColumn="1" w:lastColumn="0" w:noHBand="0" w:noVBand="1"/>
        </w:tblPr>
        <w:tblGrid>
          <w:gridCol w:w="9622"/>
        </w:tblGrid>
        <w:tr w:rsidR="009D0AF8" w14:paraId="0A905CFD" w14:textId="77777777" w:rsidTr="00C94B69">
          <w:tc>
            <w:tcPr>
              <w:tcW w:w="9622" w:type="dxa"/>
              <w:tcBorders>
                <w:top w:val="single" w:sz="4" w:space="0" w:color="auto"/>
                <w:left w:val="nil"/>
                <w:bottom w:val="nil"/>
                <w:right w:val="nil"/>
              </w:tcBorders>
            </w:tcPr>
            <w:p w14:paraId="13429DE9" w14:textId="0D7BE6F7" w:rsidR="009D0AF8" w:rsidRDefault="009D0AF8" w:rsidP="009D0AF8">
              <w:pPr>
                <w:pStyle w:val="Footer"/>
              </w:pPr>
              <w:r>
                <w:rPr>
                  <w:noProof/>
                  <w:lang w:eastAsia="nl-NL"/>
                </w:rPr>
                <w:drawing>
                  <wp:anchor distT="0" distB="0" distL="114300" distR="114300" simplePos="0" relativeHeight="251659264" behindDoc="0" locked="0" layoutInCell="1" allowOverlap="1" wp14:anchorId="1AB0036E" wp14:editId="719522E6">
                    <wp:simplePos x="0" y="0"/>
                    <wp:positionH relativeFrom="page">
                      <wp:posOffset>4772754</wp:posOffset>
                    </wp:positionH>
                    <wp:positionV relativeFrom="paragraph">
                      <wp:posOffset>61292</wp:posOffset>
                    </wp:positionV>
                    <wp:extent cx="1248770" cy="281426"/>
                    <wp:effectExtent l="0" t="0" r="8890" b="4445"/>
                    <wp:wrapNone/>
                    <wp:docPr id="1" name="Picture 1" descr="https://www.radboudnet.nl/publish/pages/934562/ru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dboudnet.nl/publish/pages/934562/ru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770" cy="281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9DAEC" w14:textId="00774398" w:rsidR="009D0AF8" w:rsidRDefault="009D0AF8" w:rsidP="009D0AF8">
              <w:pPr>
                <w:pStyle w:val="Footer"/>
              </w:pPr>
              <w:r>
                <w:t xml:space="preserve">Page </w:t>
              </w:r>
              <w:r w:rsidRPr="0090619B">
                <w:rPr>
                  <w:sz w:val="22"/>
                  <w:szCs w:val="22"/>
                </w:rPr>
                <w:fldChar w:fldCharType="begin"/>
              </w:r>
              <w:r w:rsidRPr="0090619B">
                <w:rPr>
                  <w:sz w:val="22"/>
                  <w:szCs w:val="22"/>
                </w:rPr>
                <w:instrText>PAGE   \* MERGEFORMAT</w:instrText>
              </w:r>
              <w:r w:rsidRPr="0090619B">
                <w:rPr>
                  <w:sz w:val="22"/>
                  <w:szCs w:val="22"/>
                </w:rPr>
                <w:fldChar w:fldCharType="separate"/>
              </w:r>
              <w:r w:rsidR="00A45490">
                <w:rPr>
                  <w:noProof/>
                  <w:sz w:val="22"/>
                  <w:szCs w:val="22"/>
                </w:rPr>
                <w:t>2</w:t>
              </w:r>
              <w:r w:rsidRPr="0090619B">
                <w:rPr>
                  <w:sz w:val="22"/>
                  <w:szCs w:val="22"/>
                </w:rPr>
                <w:fldChar w:fldCharType="end"/>
              </w:r>
            </w:p>
          </w:tc>
        </w:tr>
      </w:tbl>
      <w:p w14:paraId="1D267F54" w14:textId="4A90C762" w:rsidR="0090619B" w:rsidRPr="0090619B" w:rsidRDefault="009D0AF8">
        <w:pPr>
          <w:pStyle w:val="Footer"/>
          <w:rPr>
            <w:sz w:val="22"/>
            <w:szCs w:val="22"/>
          </w:rPr>
        </w:pPr>
        <w:r>
          <w:t xml:space="preserve">   </w:t>
        </w:r>
      </w:p>
    </w:sdtContent>
  </w:sdt>
  <w:p w14:paraId="549D45B2" w14:textId="2A370E26" w:rsidR="0090619B" w:rsidRDefault="0090619B" w:rsidP="009061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48A0" w14:textId="77777777" w:rsidR="001F4B33" w:rsidRDefault="001F4B33" w:rsidP="00B61967">
      <w:pPr>
        <w:spacing w:line="240" w:lineRule="auto"/>
      </w:pPr>
      <w:r>
        <w:separator/>
      </w:r>
    </w:p>
  </w:footnote>
  <w:footnote w:type="continuationSeparator" w:id="0">
    <w:p w14:paraId="20B112D5" w14:textId="77777777" w:rsidR="001F4B33" w:rsidRDefault="001F4B33" w:rsidP="00B61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E50D" w14:textId="214C9A69" w:rsidR="009D0AF8" w:rsidRDefault="009D0AF8">
    <w:pPr>
      <w:pStyle w:val="Header"/>
    </w:pPr>
  </w:p>
  <w:p w14:paraId="4E797174" w14:textId="4AD838C5" w:rsidR="009D0AF8" w:rsidRPr="009D0AF8" w:rsidRDefault="009D0AF8" w:rsidP="009D0AF8">
    <w:pPr>
      <w:pStyle w:val="RU6Ondertitel"/>
      <w:jc w:val="center"/>
      <w:rPr>
        <w:rFonts w:cs="Arial"/>
        <w:sz w:val="24"/>
        <w:lang w:val="en-US"/>
      </w:rPr>
    </w:pPr>
  </w:p>
  <w:tbl>
    <w:tblPr>
      <w:tblStyle w:val="TableGrid"/>
      <w:tblW w:w="0" w:type="auto"/>
      <w:tblLook w:val="04A0" w:firstRow="1" w:lastRow="0" w:firstColumn="1" w:lastColumn="0" w:noHBand="0" w:noVBand="1"/>
    </w:tblPr>
    <w:tblGrid>
      <w:gridCol w:w="9622"/>
    </w:tblGrid>
    <w:tr w:rsidR="009D0AF8" w:rsidRPr="00A45490" w14:paraId="4D071D4B" w14:textId="77777777" w:rsidTr="00C94B69">
      <w:tc>
        <w:tcPr>
          <w:tcW w:w="9622" w:type="dxa"/>
          <w:tcBorders>
            <w:top w:val="nil"/>
            <w:left w:val="nil"/>
            <w:bottom w:val="single" w:sz="4" w:space="0" w:color="auto"/>
            <w:right w:val="nil"/>
          </w:tcBorders>
        </w:tcPr>
        <w:p w14:paraId="077FCDCE" w14:textId="626C3EB7" w:rsidR="009D0AF8" w:rsidRDefault="009D0AF8" w:rsidP="009D0AF8">
          <w:pPr>
            <w:pStyle w:val="RU6Ondertitel"/>
            <w:jc w:val="center"/>
            <w:rPr>
              <w:rFonts w:cs="Arial"/>
              <w:sz w:val="24"/>
              <w:lang w:val="en-US"/>
            </w:rPr>
          </w:pPr>
          <w:r w:rsidRPr="002851C6">
            <w:rPr>
              <w:rFonts w:eastAsia="Times New Roman" w:cs="Arial"/>
              <w:spacing w:val="5"/>
              <w:sz w:val="24"/>
              <w:szCs w:val="52"/>
              <w:lang w:val="en-GB" w:eastAsia="en-US"/>
            </w:rPr>
            <w:t xml:space="preserve">Course manual for </w:t>
          </w:r>
          <w:r w:rsidR="00A06F26" w:rsidRPr="00A06F26">
            <w:rPr>
              <w:rFonts w:cs="Arial"/>
              <w:sz w:val="24"/>
              <w:lang w:val="en-US"/>
            </w:rPr>
            <w:t>Economics and Sustainable Development</w:t>
          </w:r>
        </w:p>
      </w:tc>
    </w:tr>
  </w:tbl>
  <w:p w14:paraId="7D8F6362" w14:textId="77777777" w:rsidR="00D33CFA" w:rsidRPr="00C94B69" w:rsidRDefault="00D33CFA" w:rsidP="00B61967">
    <w:pPr>
      <w:pStyle w:val="Header"/>
      <w:tabs>
        <w:tab w:val="clear" w:pos="4703"/>
        <w:tab w:val="clear" w:pos="9406"/>
        <w:tab w:val="left" w:pos="1290"/>
      </w:tabs>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78C2" w14:textId="77777777" w:rsidR="007F615C" w:rsidRDefault="007C20AE">
    <w:pPr>
      <w:pStyle w:val="Header"/>
    </w:pPr>
    <w:r>
      <w:rPr>
        <w:noProof/>
        <w:lang w:eastAsia="nl-NL"/>
      </w:rPr>
      <w:drawing>
        <wp:anchor distT="0" distB="0" distL="114300" distR="114300" simplePos="0" relativeHeight="251658240" behindDoc="1" locked="0" layoutInCell="1" allowOverlap="1" wp14:anchorId="2B0A6330" wp14:editId="488BE4FB">
          <wp:simplePos x="0" y="0"/>
          <wp:positionH relativeFrom="column">
            <wp:posOffset>-720090</wp:posOffset>
          </wp:positionH>
          <wp:positionV relativeFrom="paragraph">
            <wp:posOffset>9525</wp:posOffset>
          </wp:positionV>
          <wp:extent cx="7553325" cy="10687050"/>
          <wp:effectExtent l="19050" t="0" r="9525" b="0"/>
          <wp:wrapNone/>
          <wp:docPr id="2" name="Afbeelding 1" descr="RU_Rapport_omslag_A4_N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Rapport_omslag_A4_NL_2014.jpg"/>
                  <pic:cNvPicPr/>
                </pic:nvPicPr>
                <pic:blipFill>
                  <a:blip r:embed="rId1"/>
                  <a:stretch>
                    <a:fillRect/>
                  </a:stretch>
                </pic:blipFill>
                <pic:spPr>
                  <a:xfrm>
                    <a:off x="0" y="0"/>
                    <a:ext cx="7553325" cy="1068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2019C"/>
    <w:multiLevelType w:val="hybridMultilevel"/>
    <w:tmpl w:val="B6CEB416"/>
    <w:lvl w:ilvl="0" w:tplc="9B5CA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41B4E"/>
    <w:multiLevelType w:val="multilevel"/>
    <w:tmpl w:val="4EBA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F137E"/>
    <w:multiLevelType w:val="hybridMultilevel"/>
    <w:tmpl w:val="FA9A9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B1"/>
    <w:rsid w:val="000064EE"/>
    <w:rsid w:val="00034D42"/>
    <w:rsid w:val="0004075C"/>
    <w:rsid w:val="000408B1"/>
    <w:rsid w:val="0004167D"/>
    <w:rsid w:val="00045E7A"/>
    <w:rsid w:val="000A395D"/>
    <w:rsid w:val="000B7A72"/>
    <w:rsid w:val="000C5F59"/>
    <w:rsid w:val="000D6148"/>
    <w:rsid w:val="00154989"/>
    <w:rsid w:val="00161D21"/>
    <w:rsid w:val="001F4B33"/>
    <w:rsid w:val="001F53F6"/>
    <w:rsid w:val="002124AC"/>
    <w:rsid w:val="002309F8"/>
    <w:rsid w:val="002329C3"/>
    <w:rsid w:val="00242A98"/>
    <w:rsid w:val="00244C74"/>
    <w:rsid w:val="0032387F"/>
    <w:rsid w:val="00334182"/>
    <w:rsid w:val="00353E19"/>
    <w:rsid w:val="00373A40"/>
    <w:rsid w:val="003910B7"/>
    <w:rsid w:val="00522B0C"/>
    <w:rsid w:val="005C38D6"/>
    <w:rsid w:val="00697DEA"/>
    <w:rsid w:val="00724119"/>
    <w:rsid w:val="00742164"/>
    <w:rsid w:val="007C20AE"/>
    <w:rsid w:val="007F615C"/>
    <w:rsid w:val="00837B1F"/>
    <w:rsid w:val="008A3808"/>
    <w:rsid w:val="008B36FF"/>
    <w:rsid w:val="008D1216"/>
    <w:rsid w:val="008D7C7C"/>
    <w:rsid w:val="009059B2"/>
    <w:rsid w:val="0090619B"/>
    <w:rsid w:val="0092724A"/>
    <w:rsid w:val="00950093"/>
    <w:rsid w:val="009D0AF8"/>
    <w:rsid w:val="009E3293"/>
    <w:rsid w:val="00A06F26"/>
    <w:rsid w:val="00A30C79"/>
    <w:rsid w:val="00A45490"/>
    <w:rsid w:val="00A67E99"/>
    <w:rsid w:val="00AA18DE"/>
    <w:rsid w:val="00AD2377"/>
    <w:rsid w:val="00AE1D7B"/>
    <w:rsid w:val="00B17882"/>
    <w:rsid w:val="00B236ED"/>
    <w:rsid w:val="00B51ABA"/>
    <w:rsid w:val="00B61967"/>
    <w:rsid w:val="00B81EDF"/>
    <w:rsid w:val="00BF6E5E"/>
    <w:rsid w:val="00C34883"/>
    <w:rsid w:val="00C36D81"/>
    <w:rsid w:val="00C45DD0"/>
    <w:rsid w:val="00C54D01"/>
    <w:rsid w:val="00C94B69"/>
    <w:rsid w:val="00CA535F"/>
    <w:rsid w:val="00D12E1A"/>
    <w:rsid w:val="00D33CFA"/>
    <w:rsid w:val="00D62535"/>
    <w:rsid w:val="00D91FCF"/>
    <w:rsid w:val="00DD5A1A"/>
    <w:rsid w:val="00E6219F"/>
    <w:rsid w:val="00E67347"/>
    <w:rsid w:val="00EB4F0A"/>
    <w:rsid w:val="00ED4986"/>
    <w:rsid w:val="00F5098A"/>
    <w:rsid w:val="00FC359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C7F8A3"/>
  <w15:docId w15:val="{FA493213-36B2-476B-90A9-EAFAB413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1A"/>
    <w:pPr>
      <w:spacing w:after="0" w:line="240" w:lineRule="exact"/>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967"/>
    <w:pPr>
      <w:tabs>
        <w:tab w:val="center" w:pos="4703"/>
        <w:tab w:val="right" w:pos="9406"/>
      </w:tabs>
    </w:pPr>
  </w:style>
  <w:style w:type="character" w:customStyle="1" w:styleId="HeaderChar">
    <w:name w:val="Header Char"/>
    <w:basedOn w:val="DefaultParagraphFont"/>
    <w:link w:val="Header"/>
    <w:uiPriority w:val="99"/>
    <w:rsid w:val="00B61967"/>
  </w:style>
  <w:style w:type="paragraph" w:styleId="Footer">
    <w:name w:val="footer"/>
    <w:basedOn w:val="Normal"/>
    <w:link w:val="FooterChar"/>
    <w:uiPriority w:val="99"/>
    <w:unhideWhenUsed/>
    <w:rsid w:val="00B61967"/>
    <w:pPr>
      <w:tabs>
        <w:tab w:val="center" w:pos="4703"/>
        <w:tab w:val="right" w:pos="9406"/>
      </w:tabs>
    </w:pPr>
  </w:style>
  <w:style w:type="character" w:customStyle="1" w:styleId="FooterChar">
    <w:name w:val="Footer Char"/>
    <w:basedOn w:val="DefaultParagraphFont"/>
    <w:link w:val="Footer"/>
    <w:uiPriority w:val="99"/>
    <w:rsid w:val="00B61967"/>
  </w:style>
  <w:style w:type="paragraph" w:styleId="BalloonText">
    <w:name w:val="Balloon Text"/>
    <w:basedOn w:val="Normal"/>
    <w:link w:val="BalloonTextChar"/>
    <w:uiPriority w:val="99"/>
    <w:semiHidden/>
    <w:unhideWhenUsed/>
    <w:rsid w:val="00B619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67"/>
    <w:rPr>
      <w:rFonts w:ascii="Lucida Grande" w:hAnsi="Lucida Grande" w:cs="Lucida Grande"/>
      <w:sz w:val="18"/>
      <w:szCs w:val="18"/>
    </w:rPr>
  </w:style>
  <w:style w:type="paragraph" w:customStyle="1" w:styleId="RU5Titel">
    <w:name w:val="RU5 Titel"/>
    <w:basedOn w:val="Normal"/>
    <w:next w:val="RU6Ondertitel"/>
    <w:qFormat/>
    <w:rsid w:val="00ED4986"/>
    <w:pPr>
      <w:spacing w:line="600" w:lineRule="exact"/>
      <w:contextualSpacing/>
    </w:pPr>
    <w:rPr>
      <w:b/>
      <w:sz w:val="50"/>
      <w:szCs w:val="50"/>
    </w:rPr>
  </w:style>
  <w:style w:type="paragraph" w:customStyle="1" w:styleId="RU6Ondertitel">
    <w:name w:val="RU6 Ondertitel"/>
    <w:basedOn w:val="Normal"/>
    <w:next w:val="RU7Naamtitel2regels"/>
    <w:qFormat/>
    <w:rsid w:val="00ED4986"/>
    <w:pPr>
      <w:spacing w:line="600" w:lineRule="exact"/>
      <w:contextualSpacing/>
    </w:pPr>
    <w:rPr>
      <w:sz w:val="50"/>
      <w:szCs w:val="50"/>
    </w:rPr>
  </w:style>
  <w:style w:type="paragraph" w:customStyle="1" w:styleId="RU1Faculteit">
    <w:name w:val="RU1 Faculteit"/>
    <w:basedOn w:val="Normal"/>
    <w:next w:val="RU2Opleiding"/>
    <w:qFormat/>
    <w:rsid w:val="00CA535F"/>
    <w:pPr>
      <w:spacing w:line="300" w:lineRule="exact"/>
      <w:contextualSpacing/>
    </w:pPr>
    <w:rPr>
      <w:b/>
      <w:sz w:val="26"/>
      <w:szCs w:val="26"/>
    </w:rPr>
  </w:style>
  <w:style w:type="paragraph" w:customStyle="1" w:styleId="RU2Opleiding">
    <w:name w:val="RU2 Opleiding"/>
    <w:basedOn w:val="Normal"/>
    <w:next w:val="RU3Studiejaar"/>
    <w:qFormat/>
    <w:rsid w:val="00CA535F"/>
    <w:pPr>
      <w:spacing w:line="300" w:lineRule="exact"/>
      <w:contextualSpacing/>
    </w:pPr>
    <w:rPr>
      <w:sz w:val="26"/>
      <w:szCs w:val="26"/>
    </w:rPr>
  </w:style>
  <w:style w:type="paragraph" w:customStyle="1" w:styleId="RU3Studiejaar">
    <w:name w:val="RU3 Studiejaar"/>
    <w:basedOn w:val="Normal"/>
    <w:next w:val="RU4Datum"/>
    <w:qFormat/>
    <w:rsid w:val="00AE1D7B"/>
    <w:pPr>
      <w:spacing w:before="520" w:line="300" w:lineRule="exact"/>
    </w:pPr>
    <w:rPr>
      <w:sz w:val="22"/>
      <w:szCs w:val="22"/>
    </w:rPr>
  </w:style>
  <w:style w:type="paragraph" w:customStyle="1" w:styleId="RU4Datum">
    <w:name w:val="RU4 Datum"/>
    <w:basedOn w:val="Normal"/>
    <w:next w:val="RU5Titel"/>
    <w:qFormat/>
    <w:rsid w:val="00ED4986"/>
    <w:pPr>
      <w:spacing w:after="1200" w:line="300" w:lineRule="exact"/>
    </w:pPr>
    <w:rPr>
      <w:sz w:val="22"/>
      <w:szCs w:val="22"/>
    </w:rPr>
  </w:style>
  <w:style w:type="paragraph" w:customStyle="1" w:styleId="RU7Naamtitel2regels">
    <w:name w:val="RU7 Naam (titel 2 regels)"/>
    <w:basedOn w:val="Normal"/>
    <w:qFormat/>
    <w:rsid w:val="00ED4986"/>
    <w:pPr>
      <w:spacing w:before="1400" w:line="400" w:lineRule="exact"/>
      <w:contextualSpacing/>
    </w:pPr>
    <w:rPr>
      <w:sz w:val="30"/>
      <w:szCs w:val="30"/>
    </w:rPr>
  </w:style>
  <w:style w:type="paragraph" w:customStyle="1" w:styleId="RU8Naamtitel3regels">
    <w:name w:val="RU8 Naam (titel 3 regels)"/>
    <w:basedOn w:val="RU7Naamtitel2regels"/>
    <w:qFormat/>
    <w:rsid w:val="00ED4986"/>
    <w:pPr>
      <w:spacing w:before="800"/>
    </w:pPr>
  </w:style>
  <w:style w:type="paragraph" w:styleId="FootnoteText">
    <w:name w:val="footnote text"/>
    <w:basedOn w:val="Normal"/>
    <w:link w:val="FootnoteTextChar"/>
    <w:uiPriority w:val="99"/>
    <w:unhideWhenUsed/>
    <w:rsid w:val="00D33CFA"/>
    <w:pPr>
      <w:spacing w:line="240" w:lineRule="auto"/>
    </w:pPr>
  </w:style>
  <w:style w:type="character" w:customStyle="1" w:styleId="FootnoteTextChar">
    <w:name w:val="Footnote Text Char"/>
    <w:basedOn w:val="DefaultParagraphFont"/>
    <w:link w:val="FootnoteText"/>
    <w:uiPriority w:val="99"/>
    <w:rsid w:val="00D33CFA"/>
    <w:rPr>
      <w:rFonts w:ascii="Arial" w:hAnsi="Arial"/>
    </w:rPr>
  </w:style>
  <w:style w:type="character" w:styleId="FootnoteReference">
    <w:name w:val="footnote reference"/>
    <w:basedOn w:val="DefaultParagraphFont"/>
    <w:uiPriority w:val="99"/>
    <w:unhideWhenUsed/>
    <w:rsid w:val="00D33CFA"/>
    <w:rPr>
      <w:vertAlign w:val="superscript"/>
    </w:rPr>
  </w:style>
  <w:style w:type="character" w:styleId="CommentReference">
    <w:name w:val="annotation reference"/>
    <w:basedOn w:val="DefaultParagraphFont"/>
    <w:uiPriority w:val="99"/>
    <w:semiHidden/>
    <w:unhideWhenUsed/>
    <w:rsid w:val="00E67347"/>
    <w:rPr>
      <w:sz w:val="16"/>
      <w:szCs w:val="16"/>
    </w:rPr>
  </w:style>
  <w:style w:type="paragraph" w:customStyle="1" w:styleId="CommentText1">
    <w:name w:val="Comment Text1"/>
    <w:basedOn w:val="Normal"/>
    <w:next w:val="CommentText"/>
    <w:link w:val="CommentTextChar"/>
    <w:uiPriority w:val="99"/>
    <w:semiHidden/>
    <w:unhideWhenUsed/>
    <w:rsid w:val="00E67347"/>
    <w:pPr>
      <w:spacing w:before="120" w:after="120" w:line="240" w:lineRule="auto"/>
      <w:jc w:val="both"/>
    </w:pPr>
    <w:rPr>
      <w:sz w:val="20"/>
      <w:szCs w:val="20"/>
      <w:lang w:val="en-US"/>
    </w:rPr>
  </w:style>
  <w:style w:type="character" w:customStyle="1" w:styleId="CommentTextChar">
    <w:name w:val="Comment Text Char"/>
    <w:basedOn w:val="DefaultParagraphFont"/>
    <w:link w:val="CommentText1"/>
    <w:uiPriority w:val="99"/>
    <w:semiHidden/>
    <w:rsid w:val="00E67347"/>
    <w:rPr>
      <w:rFonts w:ascii="Arial" w:hAnsi="Arial"/>
      <w:sz w:val="20"/>
      <w:szCs w:val="20"/>
      <w:lang w:val="en-US"/>
    </w:rPr>
  </w:style>
  <w:style w:type="paragraph" w:styleId="CommentText">
    <w:name w:val="annotation text"/>
    <w:basedOn w:val="Normal"/>
    <w:link w:val="CommentTextChar1"/>
    <w:uiPriority w:val="99"/>
    <w:semiHidden/>
    <w:unhideWhenUsed/>
    <w:rsid w:val="00E67347"/>
    <w:pPr>
      <w:spacing w:line="240" w:lineRule="auto"/>
    </w:pPr>
    <w:rPr>
      <w:sz w:val="20"/>
      <w:szCs w:val="20"/>
    </w:rPr>
  </w:style>
  <w:style w:type="character" w:customStyle="1" w:styleId="CommentTextChar1">
    <w:name w:val="Comment Text Char1"/>
    <w:basedOn w:val="DefaultParagraphFont"/>
    <w:link w:val="CommentText"/>
    <w:uiPriority w:val="99"/>
    <w:semiHidden/>
    <w:rsid w:val="00E67347"/>
    <w:rPr>
      <w:rFonts w:ascii="Arial" w:hAnsi="Arial"/>
      <w:sz w:val="20"/>
      <w:szCs w:val="20"/>
    </w:rPr>
  </w:style>
  <w:style w:type="paragraph" w:styleId="ListParagraph">
    <w:name w:val="List Paragraph"/>
    <w:basedOn w:val="Normal"/>
    <w:uiPriority w:val="34"/>
    <w:qFormat/>
    <w:rsid w:val="00E67347"/>
    <w:pPr>
      <w:ind w:left="720"/>
      <w:contextualSpacing/>
    </w:pPr>
  </w:style>
  <w:style w:type="paragraph" w:styleId="CommentSubject">
    <w:name w:val="annotation subject"/>
    <w:basedOn w:val="CommentText"/>
    <w:next w:val="CommentText"/>
    <w:link w:val="CommentSubjectChar"/>
    <w:uiPriority w:val="99"/>
    <w:semiHidden/>
    <w:unhideWhenUsed/>
    <w:rsid w:val="00D12E1A"/>
    <w:rPr>
      <w:b/>
      <w:bCs/>
    </w:rPr>
  </w:style>
  <w:style w:type="character" w:customStyle="1" w:styleId="CommentSubjectChar">
    <w:name w:val="Comment Subject Char"/>
    <w:basedOn w:val="CommentTextChar1"/>
    <w:link w:val="CommentSubject"/>
    <w:uiPriority w:val="99"/>
    <w:semiHidden/>
    <w:rsid w:val="00D12E1A"/>
    <w:rPr>
      <w:rFonts w:ascii="Arial" w:hAnsi="Arial"/>
      <w:b/>
      <w:bCs/>
      <w:sz w:val="20"/>
      <w:szCs w:val="20"/>
    </w:rPr>
  </w:style>
  <w:style w:type="paragraph" w:customStyle="1" w:styleId="Default">
    <w:name w:val="Default"/>
    <w:rsid w:val="009D0AF8"/>
    <w:pPr>
      <w:autoSpaceDE w:val="0"/>
      <w:autoSpaceDN w:val="0"/>
      <w:adjustRightInd w:val="0"/>
      <w:spacing w:after="0"/>
    </w:pPr>
    <w:rPr>
      <w:rFonts w:ascii="Corbel" w:hAnsi="Corbel" w:cs="Corbel"/>
      <w:color w:val="000000"/>
      <w:lang w:val="en-GB"/>
    </w:rPr>
  </w:style>
  <w:style w:type="table" w:styleId="TableGrid">
    <w:name w:val="Table Grid"/>
    <w:basedOn w:val="TableNormal"/>
    <w:uiPriority w:val="59"/>
    <w:rsid w:val="009D0A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E7A"/>
    <w:rPr>
      <w:color w:val="0000FF" w:themeColor="hyperlink"/>
      <w:u w:val="single"/>
    </w:rPr>
  </w:style>
  <w:style w:type="character" w:styleId="UnresolvedMention">
    <w:name w:val="Unresolved Mention"/>
    <w:basedOn w:val="DefaultParagraphFont"/>
    <w:uiPriority w:val="99"/>
    <w:semiHidden/>
    <w:unhideWhenUsed/>
    <w:rsid w:val="0004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94824">
      <w:bodyDiv w:val="1"/>
      <w:marLeft w:val="0"/>
      <w:marRight w:val="0"/>
      <w:marTop w:val="0"/>
      <w:marBottom w:val="0"/>
      <w:divBdr>
        <w:top w:val="none" w:sz="0" w:space="0" w:color="auto"/>
        <w:left w:val="none" w:sz="0" w:space="0" w:color="auto"/>
        <w:bottom w:val="none" w:sz="0" w:space="0" w:color="auto"/>
        <w:right w:val="none" w:sz="0" w:space="0" w:color="auto"/>
      </w:divBdr>
    </w:div>
    <w:div w:id="1037390255">
      <w:bodyDiv w:val="1"/>
      <w:marLeft w:val="0"/>
      <w:marRight w:val="0"/>
      <w:marTop w:val="0"/>
      <w:marBottom w:val="0"/>
      <w:divBdr>
        <w:top w:val="none" w:sz="0" w:space="0" w:color="auto"/>
        <w:left w:val="none" w:sz="0" w:space="0" w:color="auto"/>
        <w:bottom w:val="none" w:sz="0" w:space="0" w:color="auto"/>
        <w:right w:val="none" w:sz="0" w:space="0" w:color="auto"/>
      </w:divBdr>
    </w:div>
    <w:div w:id="1784760923">
      <w:bodyDiv w:val="1"/>
      <w:marLeft w:val="0"/>
      <w:marRight w:val="0"/>
      <w:marTop w:val="0"/>
      <w:marBottom w:val="0"/>
      <w:divBdr>
        <w:top w:val="none" w:sz="0" w:space="0" w:color="auto"/>
        <w:left w:val="none" w:sz="0" w:space="0" w:color="auto"/>
        <w:bottom w:val="none" w:sz="0" w:space="0" w:color="auto"/>
        <w:right w:val="none" w:sz="0" w:space="0" w:color="auto"/>
      </w:divBdr>
    </w:div>
    <w:div w:id="2135172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enda@fm.ru.nl" TargetMode="External"/><Relationship Id="rId13" Type="http://schemas.openxmlformats.org/officeDocument/2006/relationships/hyperlink" Target="https://www.env-econ.net/2010/11/we-love-our-commenters.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stpolicy.typepad.com/ecoec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isation-and-the-environment.blogspot.com/" TargetMode="External"/><Relationship Id="rId5" Type="http://schemas.openxmlformats.org/officeDocument/2006/relationships/webSettings" Target="webSettings.xml"/><Relationship Id="rId15" Type="http://schemas.openxmlformats.org/officeDocument/2006/relationships/hyperlink" Target="https://ec.europa.eu/info/strategy/priorities-2019-2024/european-green-deal_en" TargetMode="External"/><Relationship Id="rId10" Type="http://schemas.openxmlformats.org/officeDocument/2006/relationships/hyperlink" Target="https://www.ru.nl/nsm/stip/faculty-study-information/arrangements/education-examination-regulations-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nl/nsm/stip/faculty-study-information/study-information/fraud-plagiarism/" TargetMode="External"/><Relationship Id="rId14" Type="http://schemas.openxmlformats.org/officeDocument/2006/relationships/hyperlink" Target="https://theconversation.com/global/topics/environmental-economics-107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926137\AppData\Local\Microsoft\Windows\Temporary%20Internet%20Files\Content.Outlook\AKJDFEZ2\ru_sjabloon_reader_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5A9C-4A52-4CF2-8C7B-FFC3314F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ru_sjabloon_reader_nl.dotx</Template>
  <TotalTime>155</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Nies &amp; Partners</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U926137</dc:creator>
  <cp:lastModifiedBy>j alenda</cp:lastModifiedBy>
  <cp:revision>28</cp:revision>
  <cp:lastPrinted>2012-06-21T12:40:00Z</cp:lastPrinted>
  <dcterms:created xsi:type="dcterms:W3CDTF">2020-06-02T07:10:00Z</dcterms:created>
  <dcterms:modified xsi:type="dcterms:W3CDTF">2020-06-24T11:34:00Z</dcterms:modified>
</cp:coreProperties>
</file>